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6B" w:rsidRPr="00577A17" w:rsidRDefault="000E38A3" w:rsidP="00233372">
      <w:pPr>
        <w:keepNext/>
        <w:keepLines/>
        <w:tabs>
          <w:tab w:val="left" w:pos="334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A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3DF1FFDF" wp14:editId="07F1F095">
            <wp:simplePos x="0" y="0"/>
            <wp:positionH relativeFrom="column">
              <wp:posOffset>-482600</wp:posOffset>
            </wp:positionH>
            <wp:positionV relativeFrom="paragraph">
              <wp:posOffset>-113665</wp:posOffset>
            </wp:positionV>
            <wp:extent cx="1466850" cy="1397635"/>
            <wp:effectExtent l="0" t="0" r="0" b="0"/>
            <wp:wrapNone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DCB" w:rsidRPr="00577A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 wp14:anchorId="0A0CCAE5" wp14:editId="27D064CC">
            <wp:simplePos x="0" y="0"/>
            <wp:positionH relativeFrom="column">
              <wp:posOffset>7747635</wp:posOffset>
            </wp:positionH>
            <wp:positionV relativeFrom="paragraph">
              <wp:posOffset>-193040</wp:posOffset>
            </wp:positionV>
            <wp:extent cx="1466850" cy="1476375"/>
            <wp:effectExtent l="0" t="0" r="0" b="9525"/>
            <wp:wrapNone/>
            <wp:docPr id="19" name="Рисунок 8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3DC1249F-3A63-4407-907C-E6B2C7E381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3DC1249F-3A63-4407-907C-E6B2C7E38161}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DCB" w:rsidRPr="00577A1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B7A308" wp14:editId="1FF610D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553200" cy="1276350"/>
                <wp:effectExtent l="0" t="0" r="0" b="0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4DC" w:rsidRDefault="005844DC" w:rsidP="00A34E15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        МИНИСТЕРСТВО</w:t>
                            </w:r>
                            <w:r w:rsidRPr="000E38A3">
                              <w:rPr>
                                <w:rFonts w:ascii="Times New Roman" w:hAnsi="Times New Roman"/>
                                <w:b/>
                              </w:rPr>
                              <w:t xml:space="preserve"> ОБРАЗОВАНИЯ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И МОЛОДЕЖНОЙ ПОЛИТИКИ </w:t>
                            </w:r>
                          </w:p>
                          <w:p w:rsidR="005844DC" w:rsidRPr="000E38A3" w:rsidRDefault="005844DC" w:rsidP="00A34E15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E38A3">
                              <w:rPr>
                                <w:rFonts w:ascii="Times New Roman" w:hAnsi="Times New Roman"/>
                                <w:b/>
                              </w:rPr>
                              <w:t>ВЛАДИМИРСКОЙ ОБЛАСТИ</w:t>
                            </w:r>
                          </w:p>
                          <w:p w:rsidR="005844DC" w:rsidRPr="000E38A3" w:rsidRDefault="005844DC" w:rsidP="00A34E15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   </w:t>
                            </w:r>
                            <w:r w:rsidRPr="000E38A3">
                              <w:rPr>
                                <w:rFonts w:ascii="Times New Roman" w:hAnsi="Times New Roman"/>
                                <w:b/>
                              </w:rPr>
                              <w:t>ГОСУДАРСТВЕННОЕ БЮДЖЕТНОЕ УЧРЕЖДЕНИЕ</w:t>
                            </w:r>
                          </w:p>
                          <w:p w:rsidR="005844DC" w:rsidRPr="000E38A3" w:rsidRDefault="005844DC" w:rsidP="00A34E15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</w:t>
                            </w:r>
                            <w:r w:rsidRPr="000E38A3">
                              <w:rPr>
                                <w:rFonts w:ascii="Times New Roman" w:hAnsi="Times New Roman"/>
                                <w:b/>
                              </w:rPr>
                              <w:t xml:space="preserve">ВЛАДИМИРСКОЙ ОБЛАСТИ </w:t>
                            </w:r>
                            <w:r w:rsidRPr="000E38A3">
                              <w:rPr>
                                <w:rFonts w:ascii="Times New Roman" w:hAnsi="Times New Roman"/>
                                <w:b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  </w:t>
                            </w:r>
                            <w:r w:rsidRPr="000E38A3">
                              <w:rPr>
                                <w:rFonts w:ascii="Times New Roman" w:hAnsi="Times New Roman"/>
                                <w:b/>
                              </w:rPr>
                              <w:t xml:space="preserve">«РЕГИОНАЛЬНЫЙ ИНФОРМАЦИОННО-АНАЛИТИЧЕСКИЙ </w:t>
                            </w:r>
                            <w:r w:rsidRPr="000E38A3">
                              <w:rPr>
                                <w:rFonts w:ascii="Times New Roman" w:hAnsi="Times New Roman"/>
                                <w:b/>
                              </w:rPr>
                              <w:br/>
                              <w:t>ЦЕНТР ОЦЕНКИ КАЧЕСТВА ОБРАЗОВАНИЯ»</w:t>
                            </w:r>
                          </w:p>
                          <w:p w:rsidR="005844DC" w:rsidRPr="00A34E15" w:rsidRDefault="005844D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516pt;height:100.5pt;z-index:25167667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" stroked="f">
                <v:textbox style="mso-fit-shape-to-text:t">
                  <w:txbxContent>
                    <w:p w:rsidR="00330923" w:rsidRDefault="00330923" w:rsidP="00A34E15">
                      <w:pPr>
                        <w:pStyle w:val="a5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         МИНИСТЕРСТВО</w:t>
                      </w:r>
                      <w:r w:rsidRPr="000E38A3">
                        <w:rPr>
                          <w:rFonts w:ascii="Times New Roman" w:hAnsi="Times New Roman"/>
                          <w:b/>
                        </w:rPr>
                        <w:t xml:space="preserve"> ОБРАЗОВАНИЯ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И МОЛОДЕЖНОЙ ПОЛИТИКИ </w:t>
                      </w:r>
                    </w:p>
                    <w:p w:rsidR="00330923" w:rsidRPr="000E38A3" w:rsidRDefault="00330923" w:rsidP="00A34E15">
                      <w:pPr>
                        <w:pStyle w:val="a5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0E38A3">
                        <w:rPr>
                          <w:rFonts w:ascii="Times New Roman" w:hAnsi="Times New Roman"/>
                          <w:b/>
                        </w:rPr>
                        <w:t>ВЛАДИМИРСКОЙ ОБЛАСТИ</w:t>
                      </w:r>
                    </w:p>
                    <w:p w:rsidR="00330923" w:rsidRPr="000E38A3" w:rsidRDefault="00330923" w:rsidP="00A34E15">
                      <w:pPr>
                        <w:pStyle w:val="a5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    </w:t>
                      </w:r>
                      <w:r w:rsidRPr="000E38A3">
                        <w:rPr>
                          <w:rFonts w:ascii="Times New Roman" w:hAnsi="Times New Roman"/>
                          <w:b/>
                        </w:rPr>
                        <w:t>ГОСУДАРСТВЕННОЕ БЮДЖЕТНОЕ УЧРЕЖДЕНИЕ</w:t>
                      </w:r>
                    </w:p>
                    <w:p w:rsidR="00330923" w:rsidRPr="000E38A3" w:rsidRDefault="00330923" w:rsidP="00A34E15">
                      <w:pPr>
                        <w:pStyle w:val="a5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 </w:t>
                      </w:r>
                      <w:r w:rsidRPr="000E38A3">
                        <w:rPr>
                          <w:rFonts w:ascii="Times New Roman" w:hAnsi="Times New Roman"/>
                          <w:b/>
                        </w:rPr>
                        <w:t xml:space="preserve">ВЛАДИМИРСКОЙ ОБЛАСТИ </w:t>
                      </w:r>
                      <w:r w:rsidRPr="000E38A3">
                        <w:rPr>
                          <w:rFonts w:ascii="Times New Roman" w:hAnsi="Times New Roman"/>
                          <w:b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   </w:t>
                      </w:r>
                      <w:r w:rsidRPr="000E38A3">
                        <w:rPr>
                          <w:rFonts w:ascii="Times New Roman" w:hAnsi="Times New Roman"/>
                          <w:b/>
                        </w:rPr>
                        <w:t xml:space="preserve">«РЕГИОНАЛЬНЫЙ ИНФОРМАЦИОННО-АНАЛИТИЧЕСКИЙ </w:t>
                      </w:r>
                      <w:r w:rsidRPr="000E38A3">
                        <w:rPr>
                          <w:rFonts w:ascii="Times New Roman" w:hAnsi="Times New Roman"/>
                          <w:b/>
                        </w:rPr>
                        <w:br/>
                        <w:t>ЦЕНТР ОЦЕНКИ КАЧЕСТВА ОБРАЗОВАНИЯ»</w:t>
                      </w:r>
                    </w:p>
                    <w:p w:rsidR="00330923" w:rsidRPr="00A34E15" w:rsidRDefault="0033092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67949" w:rsidRPr="00577A1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8C1E9" wp14:editId="4BB411E3">
                <wp:simplePos x="0" y="0"/>
                <wp:positionH relativeFrom="column">
                  <wp:posOffset>3166110</wp:posOffset>
                </wp:positionH>
                <wp:positionV relativeFrom="paragraph">
                  <wp:posOffset>6324600</wp:posOffset>
                </wp:positionV>
                <wp:extent cx="2374265" cy="140398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4DC" w:rsidRPr="00A34E15" w:rsidRDefault="005844DC" w:rsidP="00E679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9.3pt;margin-top:498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" stroked="f">
                <v:textbox style="mso-fit-shape-to-text:t">
                  <w:txbxContent>
                    <w:p w:rsidR="00330923" w:rsidRPr="00A34E15" w:rsidRDefault="00330923" w:rsidP="00E679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6798" w:rsidRPr="005B7BAE" w:rsidRDefault="005B7BAE" w:rsidP="00233372">
      <w:pPr>
        <w:pStyle w:val="1"/>
        <w:ind w:firstLine="709"/>
        <w:contextualSpacing/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r w:rsidRPr="005B7BAE">
        <w:rPr>
          <w:rFonts w:ascii="Times New Roman" w:hAnsi="Times New Roman" w:cs="Times New Roman"/>
          <w:color w:val="auto"/>
          <w:sz w:val="44"/>
          <w:szCs w:val="44"/>
        </w:rPr>
        <w:t>Методические рекомендации</w:t>
      </w:r>
      <w:r w:rsidR="001E02C5" w:rsidRPr="005B7BAE">
        <w:rPr>
          <w:rFonts w:ascii="Times New Roman" w:hAnsi="Times New Roman" w:cs="Times New Roman"/>
          <w:color w:val="auto"/>
          <w:sz w:val="44"/>
          <w:szCs w:val="44"/>
        </w:rPr>
        <w:t xml:space="preserve"> </w:t>
      </w:r>
    </w:p>
    <w:p w:rsidR="00577A17" w:rsidRPr="005B7BAE" w:rsidRDefault="00577A17" w:rsidP="00233372">
      <w:pPr>
        <w:pStyle w:val="1"/>
        <w:ind w:firstLine="709"/>
        <w:contextualSpacing/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r w:rsidRPr="005B7BAE">
        <w:rPr>
          <w:rFonts w:ascii="Times New Roman" w:hAnsi="Times New Roman" w:cs="Times New Roman"/>
          <w:color w:val="auto"/>
          <w:sz w:val="44"/>
          <w:szCs w:val="44"/>
        </w:rPr>
        <w:t>эксперт</w:t>
      </w:r>
      <w:r w:rsidR="005B7BAE" w:rsidRPr="005B7BAE">
        <w:rPr>
          <w:rFonts w:ascii="Times New Roman" w:hAnsi="Times New Roman" w:cs="Times New Roman"/>
          <w:color w:val="auto"/>
          <w:sz w:val="44"/>
          <w:szCs w:val="44"/>
        </w:rPr>
        <w:t xml:space="preserve">ам в области </w:t>
      </w:r>
      <w:r w:rsidRPr="005B7BAE">
        <w:rPr>
          <w:rFonts w:ascii="Times New Roman" w:hAnsi="Times New Roman" w:cs="Times New Roman"/>
          <w:color w:val="auto"/>
          <w:sz w:val="44"/>
          <w:szCs w:val="44"/>
        </w:rPr>
        <w:t>проведени</w:t>
      </w:r>
      <w:r w:rsidR="005B7BAE" w:rsidRPr="005B7BAE">
        <w:rPr>
          <w:rFonts w:ascii="Times New Roman" w:hAnsi="Times New Roman" w:cs="Times New Roman"/>
          <w:color w:val="auto"/>
          <w:sz w:val="44"/>
          <w:szCs w:val="44"/>
        </w:rPr>
        <w:t>я</w:t>
      </w:r>
      <w:r w:rsidRPr="005B7BAE">
        <w:rPr>
          <w:rFonts w:ascii="Times New Roman" w:hAnsi="Times New Roman" w:cs="Times New Roman"/>
          <w:color w:val="auto"/>
          <w:sz w:val="44"/>
          <w:szCs w:val="44"/>
        </w:rPr>
        <w:t xml:space="preserve"> аккредитационной экспертизы</w:t>
      </w:r>
      <w:r w:rsidRPr="005B7BAE">
        <w:rPr>
          <w:rFonts w:ascii="Times New Roman" w:hAnsi="Times New Roman" w:cs="Times New Roman"/>
          <w:color w:val="auto"/>
          <w:sz w:val="44"/>
          <w:szCs w:val="44"/>
        </w:rPr>
        <w:br/>
        <w:t>образовательной деятельности</w:t>
      </w:r>
    </w:p>
    <w:p w:rsidR="00577A17" w:rsidRPr="005B7BAE" w:rsidRDefault="00577A17" w:rsidP="00233372">
      <w:pPr>
        <w:pStyle w:val="1"/>
        <w:ind w:firstLine="709"/>
        <w:contextualSpacing/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r w:rsidRPr="005B7BAE">
        <w:rPr>
          <w:rFonts w:ascii="Times New Roman" w:hAnsi="Times New Roman" w:cs="Times New Roman"/>
          <w:color w:val="auto"/>
          <w:sz w:val="44"/>
          <w:szCs w:val="44"/>
        </w:rPr>
        <w:t>по образовательным программам</w:t>
      </w:r>
    </w:p>
    <w:p w:rsidR="00A67084" w:rsidRDefault="00577A17" w:rsidP="00233372">
      <w:pPr>
        <w:pStyle w:val="1"/>
        <w:ind w:firstLine="709"/>
        <w:contextualSpacing/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r w:rsidRPr="005B7BAE">
        <w:rPr>
          <w:rFonts w:ascii="Times New Roman" w:hAnsi="Times New Roman" w:cs="Times New Roman"/>
          <w:color w:val="auto"/>
          <w:sz w:val="44"/>
          <w:szCs w:val="44"/>
        </w:rPr>
        <w:t>среднего профессионального образования</w:t>
      </w:r>
      <w:r w:rsidR="00A67084" w:rsidRPr="00A67084">
        <w:rPr>
          <w:rFonts w:ascii="Times New Roman" w:hAnsi="Times New Roman" w:cs="Times New Roman"/>
          <w:color w:val="auto"/>
          <w:sz w:val="44"/>
          <w:szCs w:val="44"/>
        </w:rPr>
        <w:t xml:space="preserve"> </w:t>
      </w:r>
    </w:p>
    <w:p w:rsidR="00577A17" w:rsidRDefault="00A67084" w:rsidP="00233372">
      <w:pPr>
        <w:pStyle w:val="1"/>
        <w:ind w:firstLine="709"/>
        <w:contextualSpacing/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r w:rsidRPr="005B7BAE">
        <w:rPr>
          <w:rFonts w:ascii="Times New Roman" w:hAnsi="Times New Roman" w:cs="Times New Roman"/>
          <w:color w:val="auto"/>
          <w:sz w:val="44"/>
          <w:szCs w:val="44"/>
        </w:rPr>
        <w:t>с выездом в образовательную организацию</w:t>
      </w:r>
    </w:p>
    <w:p w:rsidR="00966713" w:rsidRPr="00966713" w:rsidRDefault="00966713" w:rsidP="00966713">
      <w:pPr>
        <w:pStyle w:val="1"/>
        <w:ind w:firstLine="709"/>
        <w:contextualSpacing/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r w:rsidRPr="00966713">
        <w:rPr>
          <w:rFonts w:ascii="Times New Roman" w:hAnsi="Times New Roman" w:cs="Times New Roman"/>
          <w:color w:val="auto"/>
          <w:sz w:val="44"/>
          <w:szCs w:val="44"/>
        </w:rPr>
        <w:t>на территории Владимирской области</w:t>
      </w:r>
    </w:p>
    <w:p w:rsidR="00577A17" w:rsidRDefault="00577A17" w:rsidP="00233372">
      <w:pPr>
        <w:pStyle w:val="1"/>
        <w:ind w:firstLine="709"/>
        <w:contextualSpacing/>
        <w:jc w:val="center"/>
        <w:rPr>
          <w:rFonts w:ascii="Times New Roman" w:hAnsi="Times New Roman" w:cs="Times New Roman"/>
          <w:color w:val="auto"/>
          <w:sz w:val="44"/>
          <w:szCs w:val="44"/>
        </w:rPr>
      </w:pPr>
    </w:p>
    <w:p w:rsidR="00FF3F6B" w:rsidRPr="00577A17" w:rsidRDefault="00FF3F6B" w:rsidP="00233372">
      <w:pPr>
        <w:keepNext/>
        <w:keepLine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3F6B" w:rsidRPr="00577A17" w:rsidRDefault="00FF3F6B" w:rsidP="00233372">
      <w:pPr>
        <w:keepNext/>
        <w:keepLine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3F6B" w:rsidRPr="00577A17" w:rsidRDefault="00FF3F6B" w:rsidP="00233372">
      <w:pPr>
        <w:keepNext/>
        <w:keepLine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3F6B" w:rsidRPr="00577A17" w:rsidRDefault="00FF3F6B" w:rsidP="00233372">
      <w:pPr>
        <w:keepNext/>
        <w:keepLine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3F6B" w:rsidRDefault="00FF3F6B" w:rsidP="00233372">
      <w:pPr>
        <w:keepNext/>
        <w:keepLine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BAE" w:rsidRDefault="005B7BAE" w:rsidP="00233372">
      <w:pPr>
        <w:keepNext/>
        <w:keepLine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BAE" w:rsidRDefault="005B7BAE" w:rsidP="00233372">
      <w:pPr>
        <w:keepNext/>
        <w:keepLine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BAE" w:rsidRDefault="005B7BAE" w:rsidP="00233372">
      <w:pPr>
        <w:keepNext/>
        <w:keepLine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BAE" w:rsidRDefault="005B7BAE" w:rsidP="00233372">
      <w:pPr>
        <w:keepNext/>
        <w:keepLine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BAE" w:rsidRDefault="005B7BAE" w:rsidP="00233372">
      <w:pPr>
        <w:keepNext/>
        <w:keepLine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BAE" w:rsidRDefault="005B7BAE" w:rsidP="00233372">
      <w:pPr>
        <w:keepNext/>
        <w:keepLine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BAE" w:rsidRDefault="005B7BAE" w:rsidP="00233372">
      <w:pPr>
        <w:keepNext/>
        <w:keepLines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BAE">
        <w:rPr>
          <w:rFonts w:ascii="Times New Roman" w:hAnsi="Times New Roman" w:cs="Times New Roman"/>
          <w:b/>
          <w:sz w:val="28"/>
          <w:szCs w:val="28"/>
        </w:rPr>
        <w:t>202</w:t>
      </w:r>
      <w:r w:rsidR="001F4616">
        <w:rPr>
          <w:rFonts w:ascii="Times New Roman" w:hAnsi="Times New Roman" w:cs="Times New Roman"/>
          <w:b/>
          <w:sz w:val="28"/>
          <w:szCs w:val="28"/>
        </w:rPr>
        <w:t>3</w:t>
      </w:r>
      <w:r w:rsidRPr="005B7BA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A447A" w:rsidRPr="005B7BAE" w:rsidRDefault="005A447A" w:rsidP="00233372">
      <w:pPr>
        <w:keepNext/>
        <w:keepLines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50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8775"/>
        <w:gridCol w:w="710"/>
      </w:tblGrid>
      <w:tr w:rsidR="000E38A3" w:rsidRPr="000E38A3" w:rsidTr="00F926D7">
        <w:tc>
          <w:tcPr>
            <w:tcW w:w="5000" w:type="pct"/>
            <w:gridSpan w:val="3"/>
          </w:tcPr>
          <w:p w:rsidR="000E38A3" w:rsidRDefault="000E38A3" w:rsidP="00233372">
            <w:pPr>
              <w:keepNext/>
              <w:keepLines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8A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br w:type="page"/>
            </w:r>
            <w:r w:rsidRPr="001F33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  <w:p w:rsidR="001F33FE" w:rsidRPr="001F33FE" w:rsidRDefault="001F33FE" w:rsidP="00233372">
            <w:pPr>
              <w:keepNext/>
              <w:keepLines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3375" w:rsidRPr="000E38A3" w:rsidTr="00F926D7">
        <w:trPr>
          <w:trHeight w:val="646"/>
        </w:trPr>
        <w:tc>
          <w:tcPr>
            <w:tcW w:w="272" w:type="pct"/>
          </w:tcPr>
          <w:p w:rsidR="000E38A3" w:rsidRPr="000E38A3" w:rsidRDefault="00493375" w:rsidP="00F926D7">
            <w:pPr>
              <w:keepNext/>
              <w:keepLines/>
              <w:ind w:left="-533" w:firstLine="533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374" w:type="pct"/>
            <w:vAlign w:val="center"/>
          </w:tcPr>
          <w:p w:rsidR="00F926D7" w:rsidRDefault="00493375" w:rsidP="00F00862">
            <w:pPr>
              <w:keepNext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3375">
              <w:rPr>
                <w:rFonts w:ascii="Times New Roman" w:hAnsi="Times New Roman" w:cs="Times New Roman"/>
                <w:sz w:val="28"/>
                <w:szCs w:val="28"/>
              </w:rPr>
              <w:t>Нормативная правовая база проведения</w:t>
            </w:r>
            <w:r w:rsidRPr="004933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государственной аккредитации образовательной деятельности </w:t>
            </w:r>
          </w:p>
          <w:p w:rsidR="001F33FE" w:rsidRDefault="00493375" w:rsidP="00F00862">
            <w:pPr>
              <w:keepNext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3375">
              <w:rPr>
                <w:rFonts w:ascii="Times New Roman" w:hAnsi="Times New Roman" w:cs="Times New Roman"/>
                <w:sz w:val="28"/>
                <w:szCs w:val="28"/>
              </w:rPr>
              <w:t>по образовательным программам среднего профессионального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………………………………………………………………..</w:t>
            </w:r>
          </w:p>
          <w:p w:rsidR="00493375" w:rsidRPr="00493375" w:rsidRDefault="00493375" w:rsidP="00F00862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3" w:type="pct"/>
            <w:vAlign w:val="center"/>
          </w:tcPr>
          <w:p w:rsidR="00F926D7" w:rsidRDefault="00F926D7" w:rsidP="00F00862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26D7" w:rsidRDefault="00F926D7" w:rsidP="00F00862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26D7" w:rsidRDefault="00F926D7" w:rsidP="00F00862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38A3" w:rsidRDefault="00F00862" w:rsidP="00F00862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1F33FE" w:rsidRPr="000E38A3" w:rsidRDefault="00F00862" w:rsidP="00F00862">
            <w:pPr>
              <w:keepNext/>
              <w:keepLines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493375" w:rsidRPr="000E38A3" w:rsidTr="00F926D7">
        <w:trPr>
          <w:trHeight w:val="263"/>
        </w:trPr>
        <w:tc>
          <w:tcPr>
            <w:tcW w:w="272" w:type="pct"/>
          </w:tcPr>
          <w:p w:rsidR="000E38A3" w:rsidRPr="000E38A3" w:rsidRDefault="00493375" w:rsidP="00F926D7">
            <w:pPr>
              <w:keepNext/>
              <w:keepLines/>
              <w:ind w:left="-533" w:firstLine="533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374" w:type="pct"/>
            <w:vAlign w:val="center"/>
          </w:tcPr>
          <w:p w:rsidR="001F33FE" w:rsidRDefault="00493375" w:rsidP="00F00862">
            <w:pPr>
              <w:keepNext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3375">
              <w:rPr>
                <w:rFonts w:ascii="Times New Roman" w:hAnsi="Times New Roman" w:cs="Times New Roman"/>
                <w:sz w:val="28"/>
                <w:szCs w:val="28"/>
              </w:rPr>
              <w:t>Порядок работы экспертов при проведении аккредитационной экспертизы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  <w:r w:rsidR="00F00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3375" w:rsidRPr="00493375" w:rsidRDefault="00493375" w:rsidP="00F00862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3" w:type="pct"/>
          </w:tcPr>
          <w:p w:rsidR="001F33FE" w:rsidRPr="000E38A3" w:rsidRDefault="00F926D7" w:rsidP="00F926D7">
            <w:pPr>
              <w:keepNext/>
              <w:keepLines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F0086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493375" w:rsidRPr="000E38A3" w:rsidTr="00F926D7">
        <w:trPr>
          <w:trHeight w:val="365"/>
        </w:trPr>
        <w:tc>
          <w:tcPr>
            <w:tcW w:w="272" w:type="pct"/>
          </w:tcPr>
          <w:p w:rsidR="000E38A3" w:rsidRPr="000E38A3" w:rsidRDefault="00493375" w:rsidP="00F926D7">
            <w:pPr>
              <w:keepNext/>
              <w:keepLines/>
              <w:ind w:left="-533" w:firstLine="533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374" w:type="pct"/>
            <w:vAlign w:val="center"/>
          </w:tcPr>
          <w:p w:rsidR="00493375" w:rsidRPr="00493375" w:rsidRDefault="00493375" w:rsidP="00F00862">
            <w:pPr>
              <w:keepNext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3375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применению аккредитационных показателей по образовательным программам среднего профессионального образования для целей государственной аккредитации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  <w:r w:rsidR="00F00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38A3" w:rsidRPr="00493375" w:rsidRDefault="000E38A3" w:rsidP="00F00862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3" w:type="pct"/>
            <w:vAlign w:val="center"/>
          </w:tcPr>
          <w:p w:rsidR="00F926D7" w:rsidRDefault="00F00862" w:rsidP="00F00862">
            <w:pPr>
              <w:keepNext/>
              <w:keepLines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1F33FE" w:rsidRPr="000E38A3" w:rsidRDefault="00F00862" w:rsidP="00F00862">
            <w:pPr>
              <w:keepNext/>
              <w:keepLines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F926D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493375" w:rsidRPr="000E38A3" w:rsidTr="00F926D7">
        <w:trPr>
          <w:trHeight w:val="365"/>
        </w:trPr>
        <w:tc>
          <w:tcPr>
            <w:tcW w:w="272" w:type="pct"/>
          </w:tcPr>
          <w:p w:rsidR="00493375" w:rsidRPr="000E38A3" w:rsidRDefault="00493375" w:rsidP="00F926D7">
            <w:pPr>
              <w:keepNext/>
              <w:keepLines/>
              <w:ind w:left="-533" w:firstLine="533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374" w:type="pct"/>
            <w:vAlign w:val="center"/>
          </w:tcPr>
          <w:p w:rsidR="00493375" w:rsidRDefault="00493375" w:rsidP="00F00862">
            <w:pPr>
              <w:keepNext/>
              <w:keepLines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375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документов и материалов, прилагаемых к заявлению о  проведении государственной аккредитации образовательной деятельности</w:t>
            </w:r>
            <w:r w:rsidR="00F00862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……………………………………………………………….</w:t>
            </w:r>
          </w:p>
          <w:p w:rsidR="00493375" w:rsidRPr="00493375" w:rsidRDefault="00493375" w:rsidP="00F00862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3" w:type="pct"/>
            <w:vAlign w:val="center"/>
          </w:tcPr>
          <w:p w:rsidR="00493375" w:rsidRPr="000E38A3" w:rsidRDefault="00F00862" w:rsidP="00F00862">
            <w:pPr>
              <w:keepNext/>
              <w:keepLines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113</w:t>
            </w:r>
          </w:p>
        </w:tc>
      </w:tr>
      <w:tr w:rsidR="00493375" w:rsidRPr="000E38A3" w:rsidTr="00F926D7">
        <w:trPr>
          <w:trHeight w:val="365"/>
        </w:trPr>
        <w:tc>
          <w:tcPr>
            <w:tcW w:w="272" w:type="pct"/>
          </w:tcPr>
          <w:p w:rsidR="00493375" w:rsidRPr="000E38A3" w:rsidRDefault="00493375" w:rsidP="00233372">
            <w:pPr>
              <w:keepNext/>
              <w:keepLines/>
              <w:ind w:left="-533" w:firstLine="533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74" w:type="pct"/>
            <w:vAlign w:val="bottom"/>
          </w:tcPr>
          <w:p w:rsidR="00493375" w:rsidRPr="00493375" w:rsidRDefault="00493375" w:rsidP="00F926D7">
            <w:pPr>
              <w:keepNext/>
              <w:keepLines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375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1</w:t>
            </w:r>
            <w:r w:rsidR="00F00862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353" w:type="pct"/>
            <w:vAlign w:val="center"/>
          </w:tcPr>
          <w:p w:rsidR="00493375" w:rsidRPr="000E38A3" w:rsidRDefault="00F00862" w:rsidP="00F926D7">
            <w:pPr>
              <w:keepNext/>
              <w:keepLines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115</w:t>
            </w:r>
          </w:p>
        </w:tc>
      </w:tr>
      <w:tr w:rsidR="00493375" w:rsidRPr="000E38A3" w:rsidTr="00F926D7">
        <w:trPr>
          <w:trHeight w:val="365"/>
        </w:trPr>
        <w:tc>
          <w:tcPr>
            <w:tcW w:w="272" w:type="pct"/>
          </w:tcPr>
          <w:p w:rsidR="00493375" w:rsidRPr="000E38A3" w:rsidRDefault="00493375" w:rsidP="00233372">
            <w:pPr>
              <w:keepNext/>
              <w:keepLines/>
              <w:ind w:left="-533" w:firstLine="533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74" w:type="pct"/>
            <w:vAlign w:val="bottom"/>
          </w:tcPr>
          <w:p w:rsidR="00493375" w:rsidRPr="00493375" w:rsidRDefault="00493375" w:rsidP="00F926D7">
            <w:pPr>
              <w:keepNext/>
              <w:keepLines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375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353" w:type="pct"/>
            <w:vAlign w:val="center"/>
          </w:tcPr>
          <w:p w:rsidR="00493375" w:rsidRPr="000E38A3" w:rsidRDefault="00F00862" w:rsidP="00F00862">
            <w:pPr>
              <w:keepNext/>
              <w:keepLines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118</w:t>
            </w:r>
          </w:p>
        </w:tc>
      </w:tr>
      <w:tr w:rsidR="00493375" w:rsidRPr="000E38A3" w:rsidTr="00F926D7">
        <w:tc>
          <w:tcPr>
            <w:tcW w:w="272" w:type="pct"/>
          </w:tcPr>
          <w:p w:rsidR="000E38A3" w:rsidRPr="000E38A3" w:rsidRDefault="000E38A3" w:rsidP="00233372">
            <w:pPr>
              <w:keepNext/>
              <w:keepLines/>
              <w:ind w:left="-533" w:firstLine="533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74" w:type="pct"/>
            <w:vAlign w:val="bottom"/>
          </w:tcPr>
          <w:p w:rsidR="001F33FE" w:rsidRPr="00493375" w:rsidRDefault="00493375" w:rsidP="00F926D7">
            <w:pPr>
              <w:keepNext/>
              <w:keepLines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3375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……………………………………………………………….</w:t>
            </w:r>
          </w:p>
        </w:tc>
        <w:tc>
          <w:tcPr>
            <w:tcW w:w="353" w:type="pct"/>
            <w:vAlign w:val="center"/>
          </w:tcPr>
          <w:p w:rsidR="001F33FE" w:rsidRPr="000E38A3" w:rsidRDefault="00F00862" w:rsidP="00F00862">
            <w:pPr>
              <w:keepNext/>
              <w:keepLines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221</w:t>
            </w:r>
          </w:p>
        </w:tc>
      </w:tr>
    </w:tbl>
    <w:p w:rsidR="002B0BDB" w:rsidRPr="000E38A3" w:rsidRDefault="002B0BDB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38A3" w:rsidRDefault="000E38A3" w:rsidP="00233372">
      <w:pPr>
        <w:keepNext/>
        <w:keepLines/>
        <w:ind w:firstLine="709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br w:type="page"/>
      </w:r>
    </w:p>
    <w:p w:rsidR="00AD7155" w:rsidRPr="00A837C2" w:rsidRDefault="00A837C2" w:rsidP="00233372">
      <w:pPr>
        <w:pStyle w:val="1"/>
        <w:ind w:firstLine="709"/>
        <w:contextualSpacing/>
        <w:jc w:val="both"/>
        <w:rPr>
          <w:rFonts w:ascii="Times New Roman" w:hAnsi="Times New Roman" w:cs="Times New Roman"/>
          <w:i/>
          <w:color w:val="auto"/>
        </w:rPr>
      </w:pPr>
      <w:r w:rsidRPr="00A837C2">
        <w:rPr>
          <w:rFonts w:ascii="Times New Roman" w:hAnsi="Times New Roman" w:cs="Times New Roman"/>
          <w:i/>
          <w:color w:val="auto"/>
        </w:rPr>
        <w:lastRenderedPageBreak/>
        <w:t xml:space="preserve">1. </w:t>
      </w:r>
      <w:r w:rsidR="00AD7155" w:rsidRPr="00A837C2">
        <w:rPr>
          <w:rFonts w:ascii="Times New Roman" w:hAnsi="Times New Roman" w:cs="Times New Roman"/>
          <w:i/>
          <w:color w:val="auto"/>
        </w:rPr>
        <w:t>Нормативная правовая база проведения</w:t>
      </w:r>
      <w:r w:rsidR="00AD7155" w:rsidRPr="00A837C2">
        <w:rPr>
          <w:rFonts w:ascii="Times New Roman" w:hAnsi="Times New Roman" w:cs="Times New Roman"/>
          <w:i/>
          <w:color w:val="auto"/>
        </w:rPr>
        <w:br/>
        <w:t>государственной аккредитации образовательной деятельности по образовательным программам</w:t>
      </w:r>
      <w:r w:rsidRPr="00A837C2">
        <w:rPr>
          <w:rFonts w:ascii="Times New Roman" w:hAnsi="Times New Roman" w:cs="Times New Roman"/>
          <w:i/>
          <w:color w:val="auto"/>
        </w:rPr>
        <w:t xml:space="preserve"> </w:t>
      </w:r>
      <w:r w:rsidR="00AD7155" w:rsidRPr="00A837C2">
        <w:rPr>
          <w:rFonts w:ascii="Times New Roman" w:hAnsi="Times New Roman" w:cs="Times New Roman"/>
          <w:i/>
          <w:color w:val="auto"/>
        </w:rPr>
        <w:t>среднего профессионального образования</w:t>
      </w:r>
    </w:p>
    <w:p w:rsidR="00A837C2" w:rsidRDefault="00A837C2" w:rsidP="00233372">
      <w:pPr>
        <w:pStyle w:val="1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</w:rPr>
      </w:pPr>
    </w:p>
    <w:p w:rsidR="00AD7155" w:rsidRPr="00AD7155" w:rsidRDefault="00A837C2" w:rsidP="00233372">
      <w:pPr>
        <w:pStyle w:val="1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1.</w:t>
      </w:r>
      <w:r w:rsidR="00AD7155" w:rsidRPr="00AD7155">
        <w:rPr>
          <w:rFonts w:ascii="Times New Roman" w:hAnsi="Times New Roman" w:cs="Times New Roman"/>
          <w:b w:val="0"/>
          <w:color w:val="auto"/>
        </w:rPr>
        <w:t>1. Приказ Министерства просвещения РФ от 29 ноября 2021 г. № 869 «Об утверждении аккредитационных показателей по образовательным программам среднего профессионального образования»</w:t>
      </w:r>
      <w:r>
        <w:rPr>
          <w:rFonts w:ascii="Times New Roman" w:hAnsi="Times New Roman" w:cs="Times New Roman"/>
          <w:b w:val="0"/>
          <w:color w:val="auto"/>
        </w:rPr>
        <w:t>;</w:t>
      </w:r>
      <w:r w:rsidR="00AD7155" w:rsidRPr="00AD7155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AD7155" w:rsidRPr="00AD7155" w:rsidRDefault="00A837C2" w:rsidP="00233372">
      <w:pPr>
        <w:pStyle w:val="1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1.</w:t>
      </w:r>
      <w:r w:rsidR="00AD7155" w:rsidRPr="00AD7155">
        <w:rPr>
          <w:rFonts w:ascii="Times New Roman" w:hAnsi="Times New Roman" w:cs="Times New Roman"/>
          <w:b w:val="0"/>
          <w:color w:val="auto"/>
        </w:rPr>
        <w:t>2. Постановление Правительства РФ от 14 января 2022 г. № 3 «Об утверждении Положения о государственной аккредитации образовательной деятельности и о признании утратившими силу некоторых актов Правительства Российской Федерации и отдельного положения акта Правительства Российской Федерации»</w:t>
      </w:r>
      <w:r>
        <w:rPr>
          <w:rFonts w:ascii="Times New Roman" w:hAnsi="Times New Roman" w:cs="Times New Roman"/>
          <w:b w:val="0"/>
          <w:color w:val="auto"/>
        </w:rPr>
        <w:t>;</w:t>
      </w:r>
    </w:p>
    <w:p w:rsidR="00AD7155" w:rsidRPr="00AD7155" w:rsidRDefault="00A837C2" w:rsidP="00233372">
      <w:pPr>
        <w:pStyle w:val="1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1.</w:t>
      </w:r>
      <w:r w:rsidR="00AD7155" w:rsidRPr="00AD7155">
        <w:rPr>
          <w:rFonts w:ascii="Times New Roman" w:hAnsi="Times New Roman" w:cs="Times New Roman"/>
          <w:b w:val="0"/>
          <w:color w:val="auto"/>
        </w:rPr>
        <w:t>3. Приказ Федеральной службы по надзору в сфере образования и науки от 29</w:t>
      </w:r>
      <w:r>
        <w:rPr>
          <w:rFonts w:ascii="Times New Roman" w:hAnsi="Times New Roman" w:cs="Times New Roman"/>
          <w:b w:val="0"/>
          <w:color w:val="auto"/>
        </w:rPr>
        <w:t xml:space="preserve"> марта </w:t>
      </w:r>
      <w:r w:rsidR="00AD7155" w:rsidRPr="00AD7155">
        <w:rPr>
          <w:rFonts w:ascii="Times New Roman" w:hAnsi="Times New Roman" w:cs="Times New Roman"/>
          <w:b w:val="0"/>
          <w:color w:val="auto"/>
        </w:rPr>
        <w:t>2022 г. № 469 «Об утверждении форм отчета об аккредитационной экспертизе и заключения экспертной группы»</w:t>
      </w:r>
      <w:r>
        <w:rPr>
          <w:rFonts w:ascii="Times New Roman" w:hAnsi="Times New Roman" w:cs="Times New Roman"/>
          <w:b w:val="0"/>
          <w:color w:val="auto"/>
        </w:rPr>
        <w:t>;</w:t>
      </w:r>
    </w:p>
    <w:p w:rsidR="00AD7155" w:rsidRPr="00AD7155" w:rsidRDefault="00A837C2" w:rsidP="00233372">
      <w:pPr>
        <w:pStyle w:val="1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1.</w:t>
      </w:r>
      <w:r w:rsidR="00AD7155" w:rsidRPr="00AD7155">
        <w:rPr>
          <w:rFonts w:ascii="Times New Roman" w:hAnsi="Times New Roman" w:cs="Times New Roman"/>
          <w:b w:val="0"/>
          <w:color w:val="auto"/>
        </w:rPr>
        <w:t>4. Приказ Федеральной службы по надзору в сфере образования и науки от 17 октября 2022 г. № 1078 «Об утверждении Административного регламента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государственной аккредитаци</w:t>
      </w:r>
      <w:r>
        <w:rPr>
          <w:rFonts w:ascii="Times New Roman" w:hAnsi="Times New Roman" w:cs="Times New Roman"/>
          <w:b w:val="0"/>
          <w:color w:val="auto"/>
        </w:rPr>
        <w:t>и образовательной деятельности»;</w:t>
      </w:r>
    </w:p>
    <w:p w:rsidR="00AD7155" w:rsidRPr="00AD7155" w:rsidRDefault="00A837C2" w:rsidP="00233372">
      <w:pPr>
        <w:pStyle w:val="1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1.</w:t>
      </w:r>
      <w:r w:rsidR="00AD7155" w:rsidRPr="00AD7155">
        <w:rPr>
          <w:rFonts w:ascii="Times New Roman" w:hAnsi="Times New Roman" w:cs="Times New Roman"/>
          <w:b w:val="0"/>
          <w:color w:val="auto"/>
        </w:rPr>
        <w:t>5. Приказ Министерства образования и молодежной политики Владимирской области от 01</w:t>
      </w:r>
      <w:r>
        <w:rPr>
          <w:rFonts w:ascii="Times New Roman" w:hAnsi="Times New Roman" w:cs="Times New Roman"/>
          <w:b w:val="0"/>
          <w:color w:val="auto"/>
        </w:rPr>
        <w:t xml:space="preserve">февраля </w:t>
      </w:r>
      <w:r w:rsidR="00AD7155" w:rsidRPr="00AD7155">
        <w:rPr>
          <w:rFonts w:ascii="Times New Roman" w:hAnsi="Times New Roman" w:cs="Times New Roman"/>
          <w:b w:val="0"/>
          <w:color w:val="auto"/>
        </w:rPr>
        <w:t>2023 г. № 209 «О проведении аккредитационной экспертизы образовательной деятельности по основным образовательным программам»</w:t>
      </w:r>
      <w:r>
        <w:rPr>
          <w:rFonts w:ascii="Times New Roman" w:hAnsi="Times New Roman" w:cs="Times New Roman"/>
          <w:b w:val="0"/>
          <w:color w:val="auto"/>
        </w:rPr>
        <w:t>.</w:t>
      </w:r>
    </w:p>
    <w:p w:rsidR="00577A17" w:rsidRDefault="00577A17" w:rsidP="00233372">
      <w:pPr>
        <w:pStyle w:val="1"/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</w:p>
    <w:p w:rsidR="00577A17" w:rsidRPr="00577A17" w:rsidRDefault="005B7BAE" w:rsidP="00233372">
      <w:pPr>
        <w:pStyle w:val="1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2. </w:t>
      </w:r>
      <w:r w:rsidRPr="005B7BAE">
        <w:rPr>
          <w:rFonts w:ascii="Times New Roman" w:hAnsi="Times New Roman" w:cs="Times New Roman"/>
          <w:i/>
          <w:color w:val="auto"/>
        </w:rPr>
        <w:t>Порядок</w:t>
      </w:r>
      <w:r>
        <w:rPr>
          <w:rFonts w:ascii="Times New Roman" w:hAnsi="Times New Roman" w:cs="Times New Roman"/>
          <w:i/>
          <w:color w:val="auto"/>
        </w:rPr>
        <w:t xml:space="preserve"> </w:t>
      </w:r>
      <w:r w:rsidR="00577A17" w:rsidRPr="005B7BAE">
        <w:rPr>
          <w:rFonts w:ascii="Times New Roman" w:hAnsi="Times New Roman" w:cs="Times New Roman"/>
          <w:i/>
          <w:color w:val="auto"/>
        </w:rPr>
        <w:t>работы экспертов</w:t>
      </w:r>
      <w:r>
        <w:rPr>
          <w:rFonts w:ascii="Times New Roman" w:hAnsi="Times New Roman" w:cs="Times New Roman"/>
          <w:i/>
          <w:color w:val="auto"/>
        </w:rPr>
        <w:t xml:space="preserve"> </w:t>
      </w:r>
      <w:r w:rsidR="00577A17" w:rsidRPr="005B7BAE">
        <w:rPr>
          <w:rFonts w:ascii="Times New Roman" w:hAnsi="Times New Roman" w:cs="Times New Roman"/>
          <w:i/>
          <w:color w:val="auto"/>
        </w:rPr>
        <w:t>при проведении аккредитационной экспертизы</w:t>
      </w:r>
      <w:r>
        <w:rPr>
          <w:rFonts w:ascii="Times New Roman" w:hAnsi="Times New Roman" w:cs="Times New Roman"/>
          <w:i/>
          <w:color w:val="auto"/>
        </w:rPr>
        <w:t xml:space="preserve"> </w:t>
      </w:r>
    </w:p>
    <w:p w:rsidR="00577A17" w:rsidRPr="008C6E07" w:rsidRDefault="00577A17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7A17" w:rsidRDefault="00A837C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r>
        <w:rPr>
          <w:rFonts w:ascii="Times New Roman" w:hAnsi="Times New Roman" w:cs="Times New Roman"/>
          <w:sz w:val="28"/>
          <w:szCs w:val="28"/>
        </w:rPr>
        <w:t>2.</w:t>
      </w:r>
      <w:r w:rsidR="00577A17" w:rsidRPr="008C6E07">
        <w:rPr>
          <w:rFonts w:ascii="Times New Roman" w:hAnsi="Times New Roman" w:cs="Times New Roman"/>
          <w:sz w:val="28"/>
          <w:szCs w:val="28"/>
        </w:rPr>
        <w:t xml:space="preserve">1. Государственная аккредитация проводится по результатам аккредитационной экспертизы, предметом которой является подтверждение соответствия качества образования в организации, осуществляющей образовательную деятельность, по заявленным для государственной аккредитации образовательным </w:t>
      </w:r>
      <w:r w:rsidR="005A447A" w:rsidRPr="008C6E07">
        <w:rPr>
          <w:rFonts w:ascii="Times New Roman" w:hAnsi="Times New Roman" w:cs="Times New Roman"/>
          <w:sz w:val="28"/>
          <w:szCs w:val="28"/>
        </w:rPr>
        <w:t>программам,</w:t>
      </w:r>
      <w:r w:rsidR="00577A17" w:rsidRPr="008C6E07">
        <w:rPr>
          <w:rFonts w:ascii="Times New Roman" w:hAnsi="Times New Roman" w:cs="Times New Roman"/>
          <w:sz w:val="28"/>
          <w:szCs w:val="28"/>
        </w:rPr>
        <w:t xml:space="preserve"> установленным аккредитационным показателям (далее - аккредитационная экспертиза).</w:t>
      </w:r>
    </w:p>
    <w:p w:rsidR="00577A17" w:rsidRDefault="00A837C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7A17" w:rsidRPr="008C6E07">
        <w:rPr>
          <w:rFonts w:ascii="Times New Roman" w:hAnsi="Times New Roman" w:cs="Times New Roman"/>
          <w:sz w:val="28"/>
          <w:szCs w:val="28"/>
        </w:rPr>
        <w:t xml:space="preserve">2. Настоящий порядок устанавливает правила работы экспертов, включенных в состав экспертной группы, при проведении аккредитационной экспертизы образовательной деятельности по образовательным программам среднего профессионального образования (далее – образовательная программа). </w:t>
      </w:r>
    </w:p>
    <w:p w:rsidR="00577A17" w:rsidRPr="008C6E07" w:rsidRDefault="00A837C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77A17" w:rsidRPr="008C6E07">
        <w:rPr>
          <w:rFonts w:ascii="Times New Roman" w:hAnsi="Times New Roman" w:cs="Times New Roman"/>
          <w:sz w:val="28"/>
          <w:szCs w:val="28"/>
        </w:rPr>
        <w:t>3. В проведении аккредитационной экспертизы участвуют эксперты из реестра экспертов в соответствии с установленными квалификационными требованиями (далее соответственно - эксперты).</w:t>
      </w:r>
    </w:p>
    <w:p w:rsidR="00577A17" w:rsidRPr="008C6E07" w:rsidRDefault="00577A17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bookmarkEnd w:id="0"/>
      <w:r w:rsidRPr="008C6E07">
        <w:rPr>
          <w:rFonts w:ascii="Times New Roman" w:hAnsi="Times New Roman" w:cs="Times New Roman"/>
          <w:sz w:val="28"/>
          <w:szCs w:val="28"/>
        </w:rPr>
        <w:t xml:space="preserve">Привлечение экспертов к проведению государственной аккредитации образовательной деятельности по образовательным программам, реализуемым в организации, проводится на основании распорядительного акта </w:t>
      </w:r>
      <w:r w:rsidR="009015FC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8C6E0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015FC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Pr="008C6E07">
        <w:rPr>
          <w:rFonts w:ascii="Times New Roman" w:hAnsi="Times New Roman" w:cs="Times New Roman"/>
          <w:sz w:val="28"/>
          <w:szCs w:val="28"/>
        </w:rPr>
        <w:t>Владимирской области (далее - аккредитационный орган) о проведении аккредитационной экспертизы в отношении образовательной программы и заключенного с ними гражданско-правового договора.</w:t>
      </w:r>
    </w:p>
    <w:bookmarkEnd w:id="1"/>
    <w:p w:rsidR="00577A17" w:rsidRPr="008C6E07" w:rsidRDefault="00577A17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6E07">
        <w:rPr>
          <w:rFonts w:ascii="Times New Roman" w:hAnsi="Times New Roman" w:cs="Times New Roman"/>
          <w:sz w:val="28"/>
          <w:szCs w:val="28"/>
        </w:rPr>
        <w:t xml:space="preserve">В распорядительном акте аккредитационного органа определяется состав экспертов (далее - экспертная группа, члены экспертной группы). </w:t>
      </w:r>
    </w:p>
    <w:p w:rsidR="00577A17" w:rsidRPr="008C6E07" w:rsidRDefault="00577A17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6E07">
        <w:rPr>
          <w:rFonts w:ascii="Times New Roman" w:hAnsi="Times New Roman" w:cs="Times New Roman"/>
          <w:sz w:val="28"/>
          <w:szCs w:val="28"/>
        </w:rPr>
        <w:t>В распорядительном акте аккредитационного органа о проведении аккредитационной экспертизы указываются:</w:t>
      </w:r>
    </w:p>
    <w:p w:rsidR="00330923" w:rsidRPr="009015FC" w:rsidRDefault="00966713" w:rsidP="00966713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0923" w:rsidRPr="009015FC">
        <w:rPr>
          <w:rFonts w:ascii="Times New Roman" w:hAnsi="Times New Roman" w:cs="Times New Roman"/>
          <w:sz w:val="28"/>
          <w:szCs w:val="28"/>
        </w:rPr>
        <w:t>полное наименование организации, осуществляющей образовательную деятельность, или филиала, в котором проводится аккредитационная экспертиза;</w:t>
      </w:r>
    </w:p>
    <w:p w:rsidR="00330923" w:rsidRPr="009015FC" w:rsidRDefault="00966713" w:rsidP="00966713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0923" w:rsidRPr="009015FC">
        <w:rPr>
          <w:rFonts w:ascii="Times New Roman" w:hAnsi="Times New Roman" w:cs="Times New Roman"/>
          <w:sz w:val="28"/>
          <w:szCs w:val="28"/>
        </w:rPr>
        <w:t>даты начала и окончания проведения аккредитационной экспертизы;</w:t>
      </w:r>
    </w:p>
    <w:p w:rsidR="00330923" w:rsidRPr="009015FC" w:rsidRDefault="00966713" w:rsidP="00966713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0923" w:rsidRPr="009015FC">
        <w:rPr>
          <w:rFonts w:ascii="Times New Roman" w:hAnsi="Times New Roman" w:cs="Times New Roman"/>
          <w:sz w:val="28"/>
          <w:szCs w:val="28"/>
        </w:rPr>
        <w:t xml:space="preserve">срок проведения аккредитационной  экспертизы; </w:t>
      </w:r>
    </w:p>
    <w:p w:rsidR="00330923" w:rsidRPr="009015FC" w:rsidRDefault="00966713" w:rsidP="00966713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0923" w:rsidRPr="009015FC">
        <w:rPr>
          <w:rFonts w:ascii="Times New Roman" w:hAnsi="Times New Roman" w:cs="Times New Roman"/>
          <w:sz w:val="28"/>
          <w:szCs w:val="28"/>
        </w:rPr>
        <w:t>ФИО экспертов, включенных в состав экспертной группы, с указанием лица из членов экспертной группы, назначенного ее руководителем;</w:t>
      </w:r>
    </w:p>
    <w:p w:rsidR="00330923" w:rsidRPr="009015FC" w:rsidRDefault="00966713" w:rsidP="00966713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0923" w:rsidRPr="009015FC">
        <w:rPr>
          <w:rFonts w:ascii="Times New Roman" w:hAnsi="Times New Roman" w:cs="Times New Roman"/>
          <w:sz w:val="28"/>
          <w:szCs w:val="28"/>
        </w:rPr>
        <w:t>сведения о закреплении за членами экспертной группы заявленных для государственной аккредитации образовательных программ;</w:t>
      </w:r>
    </w:p>
    <w:p w:rsidR="00330923" w:rsidRPr="009015FC" w:rsidRDefault="00966713" w:rsidP="00966713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0923" w:rsidRPr="009015FC">
        <w:rPr>
          <w:rFonts w:ascii="Times New Roman" w:hAnsi="Times New Roman" w:cs="Times New Roman"/>
          <w:sz w:val="28"/>
          <w:szCs w:val="28"/>
        </w:rPr>
        <w:t>ФИО работника аккредитационного органа, осуществляющего контроль соблюдени</w:t>
      </w:r>
      <w:r w:rsidR="00F926D7">
        <w:rPr>
          <w:rFonts w:ascii="Times New Roman" w:hAnsi="Times New Roman" w:cs="Times New Roman"/>
          <w:sz w:val="28"/>
          <w:szCs w:val="28"/>
        </w:rPr>
        <w:t>я</w:t>
      </w:r>
      <w:r w:rsidR="00330923" w:rsidRPr="009015FC">
        <w:rPr>
          <w:rFonts w:ascii="Times New Roman" w:hAnsi="Times New Roman" w:cs="Times New Roman"/>
          <w:sz w:val="28"/>
          <w:szCs w:val="28"/>
        </w:rPr>
        <w:t xml:space="preserve"> порядка работы экспертной группы.</w:t>
      </w:r>
    </w:p>
    <w:p w:rsidR="00577A17" w:rsidRDefault="00577A17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6E07">
        <w:rPr>
          <w:rFonts w:ascii="Times New Roman" w:hAnsi="Times New Roman" w:cs="Times New Roman"/>
          <w:sz w:val="28"/>
          <w:szCs w:val="28"/>
        </w:rPr>
        <w:t>Распорядительный акт издается в течение 5 рабочих дней со дня приема заявления о государственной аккредитации и прилагаемых к нему документов и размещается на официальном сайте аккредитационного органа в сети "Интернет" в течение 3 рабочих дней со дня его издания.</w:t>
      </w:r>
    </w:p>
    <w:p w:rsidR="00577A17" w:rsidRPr="008C6E07" w:rsidRDefault="00A837C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7A17">
        <w:rPr>
          <w:rFonts w:ascii="Times New Roman" w:hAnsi="Times New Roman" w:cs="Times New Roman"/>
          <w:sz w:val="28"/>
          <w:szCs w:val="28"/>
        </w:rPr>
        <w:t>4</w:t>
      </w:r>
      <w:r w:rsidR="00577A17" w:rsidRPr="008C6E07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1003"/>
      <w:r w:rsidR="00577A17" w:rsidRPr="008C6E07">
        <w:rPr>
          <w:rFonts w:ascii="Times New Roman" w:hAnsi="Times New Roman" w:cs="Times New Roman"/>
          <w:sz w:val="28"/>
          <w:szCs w:val="28"/>
        </w:rPr>
        <w:t xml:space="preserve">Аккредитационная экспертиза проводится с выездом экспертной группы в организацию согласно </w:t>
      </w:r>
      <w:hyperlink r:id="rId11" w:history="1">
        <w:r w:rsidR="00577A17" w:rsidRPr="008C6E07">
          <w:rPr>
            <w:rFonts w:ascii="Times New Roman" w:hAnsi="Times New Roman" w:cs="Times New Roman"/>
            <w:sz w:val="28"/>
            <w:szCs w:val="28"/>
          </w:rPr>
          <w:t>пункту 24</w:t>
        </w:r>
      </w:hyperlink>
      <w:r w:rsidR="00577A17" w:rsidRPr="008C6E07">
        <w:rPr>
          <w:rFonts w:ascii="Times New Roman" w:hAnsi="Times New Roman" w:cs="Times New Roman"/>
          <w:sz w:val="28"/>
          <w:szCs w:val="28"/>
        </w:rPr>
        <w:t xml:space="preserve"> Положения о государственной аккредитации образовательной деятельности, утвержденного </w:t>
      </w:r>
      <w:hyperlink r:id="rId12" w:history="1">
        <w:r w:rsidR="00577A17" w:rsidRPr="008C6E0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577A17" w:rsidRPr="008C6E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7A17" w:rsidRPr="008C6E07">
        <w:rPr>
          <w:rFonts w:ascii="Times New Roman" w:hAnsi="Times New Roman" w:cs="Times New Roman"/>
          <w:sz w:val="28"/>
          <w:szCs w:val="28"/>
        </w:rPr>
        <w:t>Правительства Российской Федерации от 14 января 2022 г. N 3 (далее - Положение).</w:t>
      </w:r>
    </w:p>
    <w:p w:rsidR="00577A17" w:rsidRDefault="00A837C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4"/>
      <w:bookmarkEnd w:id="2"/>
      <w:r>
        <w:rPr>
          <w:rFonts w:ascii="Times New Roman" w:hAnsi="Times New Roman" w:cs="Times New Roman"/>
          <w:sz w:val="28"/>
          <w:szCs w:val="28"/>
        </w:rPr>
        <w:t>2.</w:t>
      </w:r>
      <w:r w:rsidR="00577A17">
        <w:rPr>
          <w:rFonts w:ascii="Times New Roman" w:hAnsi="Times New Roman" w:cs="Times New Roman"/>
          <w:sz w:val="28"/>
          <w:szCs w:val="28"/>
        </w:rPr>
        <w:t>5</w:t>
      </w:r>
      <w:r w:rsidR="00577A17" w:rsidRPr="008C6E07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sub_1005"/>
      <w:bookmarkEnd w:id="3"/>
      <w:r w:rsidR="00577A17" w:rsidRPr="008C6E07">
        <w:rPr>
          <w:rFonts w:ascii="Times New Roman" w:hAnsi="Times New Roman" w:cs="Times New Roman"/>
          <w:sz w:val="28"/>
          <w:szCs w:val="28"/>
        </w:rPr>
        <w:t>Аккредитационная экспертиза проводится по адресу, указанному в приложени</w:t>
      </w:r>
      <w:proofErr w:type="gramStart"/>
      <w:r w:rsidR="00577A17" w:rsidRPr="008C6E0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23337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77A17" w:rsidRPr="008C6E07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="00577A17" w:rsidRPr="008C6E07">
        <w:rPr>
          <w:rFonts w:ascii="Times New Roman" w:hAnsi="Times New Roman" w:cs="Times New Roman"/>
          <w:sz w:val="28"/>
          <w:szCs w:val="28"/>
        </w:rPr>
        <w:t>) к лицензии на осуществление образовательной деятельности.</w:t>
      </w:r>
    </w:p>
    <w:p w:rsidR="00577A17" w:rsidRPr="008C6E07" w:rsidRDefault="00A837C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25"/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77A17">
        <w:rPr>
          <w:rFonts w:ascii="Times New Roman" w:hAnsi="Times New Roman" w:cs="Times New Roman"/>
          <w:sz w:val="28"/>
          <w:szCs w:val="28"/>
        </w:rPr>
        <w:t>6</w:t>
      </w:r>
      <w:r w:rsidR="00577A17" w:rsidRPr="008C6E07">
        <w:rPr>
          <w:rFonts w:ascii="Times New Roman" w:hAnsi="Times New Roman" w:cs="Times New Roman"/>
          <w:sz w:val="28"/>
          <w:szCs w:val="28"/>
        </w:rPr>
        <w:t>. При проведении аккредитационной экспертизы аккредитационный орган направляет руководителю экспертной группы заявление о государственной аккредитации и прилагаемые к нему документы, а также документы, полученные по запросу аккредитационного органа с использованием системы межведомственного взаимодействия.</w:t>
      </w:r>
    </w:p>
    <w:bookmarkEnd w:id="5"/>
    <w:p w:rsidR="00577A17" w:rsidRPr="008C6E07" w:rsidRDefault="00577A17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6E07">
        <w:rPr>
          <w:rFonts w:ascii="Times New Roman" w:hAnsi="Times New Roman" w:cs="Times New Roman"/>
          <w:sz w:val="28"/>
          <w:szCs w:val="28"/>
        </w:rPr>
        <w:t>При проведении аккредитационной экспертизы экспертная группа также использует</w:t>
      </w:r>
      <w:r w:rsidR="009015FC">
        <w:rPr>
          <w:rFonts w:ascii="Times New Roman" w:hAnsi="Times New Roman" w:cs="Times New Roman"/>
          <w:sz w:val="28"/>
          <w:szCs w:val="28"/>
        </w:rPr>
        <w:t xml:space="preserve"> </w:t>
      </w:r>
      <w:r w:rsidRPr="008C6E07">
        <w:rPr>
          <w:rFonts w:ascii="Times New Roman" w:hAnsi="Times New Roman" w:cs="Times New Roman"/>
          <w:sz w:val="28"/>
          <w:szCs w:val="28"/>
        </w:rPr>
        <w:t>документы и материалы, размещенные организацией или ее филиалом на официальном сайте в информационно-телекоммуникационной сети "Интернет" (далее соответственно - официальный сайт,</w:t>
      </w:r>
      <w:r w:rsidR="009015FC">
        <w:rPr>
          <w:rFonts w:ascii="Times New Roman" w:hAnsi="Times New Roman" w:cs="Times New Roman"/>
          <w:sz w:val="28"/>
          <w:szCs w:val="28"/>
        </w:rPr>
        <w:t xml:space="preserve"> сеть "Интернет") (при наличии).</w:t>
      </w:r>
    </w:p>
    <w:p w:rsidR="00577A17" w:rsidRDefault="00A837C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26"/>
      <w:r>
        <w:rPr>
          <w:rFonts w:ascii="Times New Roman" w:hAnsi="Times New Roman" w:cs="Times New Roman"/>
          <w:sz w:val="28"/>
          <w:szCs w:val="28"/>
        </w:rPr>
        <w:t>2.</w:t>
      </w:r>
      <w:r w:rsidR="00577A17">
        <w:rPr>
          <w:rFonts w:ascii="Times New Roman" w:hAnsi="Times New Roman" w:cs="Times New Roman"/>
          <w:sz w:val="28"/>
          <w:szCs w:val="28"/>
        </w:rPr>
        <w:t>7</w:t>
      </w:r>
      <w:r w:rsidR="00577A17" w:rsidRPr="008C6E07">
        <w:rPr>
          <w:rFonts w:ascii="Times New Roman" w:hAnsi="Times New Roman" w:cs="Times New Roman"/>
          <w:sz w:val="28"/>
          <w:szCs w:val="28"/>
        </w:rPr>
        <w:t>. Экспертная группа пользуется предоставленными организацией рабочими местами с доступом в сеть "Интернет", а также в электронную информационно-образовательную среду (отдельно</w:t>
      </w:r>
      <w:proofErr w:type="gramStart"/>
      <w:r w:rsidR="00577A17" w:rsidRPr="008C6E0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577A17" w:rsidRPr="008C6E07">
        <w:rPr>
          <w:rFonts w:ascii="Times New Roman" w:hAnsi="Times New Roman" w:cs="Times New Roman"/>
          <w:sz w:val="28"/>
          <w:szCs w:val="28"/>
        </w:rPr>
        <w:t>ые) изолированное(ые) служебное(ые) помещение(я), оборудованное(ые) необходимой мебелью и другими необходимыми для работы организационно-техническими средствами, в том числе средствами связи, персональными компьютерами с обеспеченным доступом к электронным справочным правовым системам), обеспечивающими сохранность документов.</w:t>
      </w:r>
    </w:p>
    <w:p w:rsidR="00577A17" w:rsidRPr="008C6E07" w:rsidRDefault="00A837C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28"/>
      <w:bookmarkEnd w:id="6"/>
      <w:r>
        <w:rPr>
          <w:rFonts w:ascii="Times New Roman" w:hAnsi="Times New Roman" w:cs="Times New Roman"/>
          <w:sz w:val="28"/>
          <w:szCs w:val="28"/>
        </w:rPr>
        <w:t>2.</w:t>
      </w:r>
      <w:r w:rsidR="00577A17">
        <w:rPr>
          <w:rFonts w:ascii="Times New Roman" w:hAnsi="Times New Roman" w:cs="Times New Roman"/>
          <w:sz w:val="28"/>
          <w:szCs w:val="28"/>
        </w:rPr>
        <w:t>8</w:t>
      </w:r>
      <w:r w:rsidR="00577A17" w:rsidRPr="008C6E07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A14D9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77A17" w:rsidRPr="008C6E07"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spellStart"/>
      <w:r w:rsidR="00577A17" w:rsidRPr="008C6E07">
        <w:rPr>
          <w:rFonts w:ascii="Times New Roman" w:hAnsi="Times New Roman" w:cs="Times New Roman"/>
          <w:sz w:val="28"/>
          <w:szCs w:val="28"/>
        </w:rPr>
        <w:t>аккредитационная</w:t>
      </w:r>
      <w:proofErr w:type="spellEnd"/>
      <w:r w:rsidR="00577A17" w:rsidRPr="008C6E07">
        <w:rPr>
          <w:rFonts w:ascii="Times New Roman" w:hAnsi="Times New Roman" w:cs="Times New Roman"/>
          <w:sz w:val="28"/>
          <w:szCs w:val="28"/>
        </w:rPr>
        <w:t xml:space="preserve"> экспертиза проводится в отношении образовательных программ, реализуемых с применением сетевой формы:</w:t>
      </w:r>
    </w:p>
    <w:bookmarkEnd w:id="7"/>
    <w:p w:rsidR="00577A17" w:rsidRPr="008C6E07" w:rsidRDefault="00577A17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6E07">
        <w:rPr>
          <w:rFonts w:ascii="Times New Roman" w:hAnsi="Times New Roman" w:cs="Times New Roman"/>
          <w:sz w:val="28"/>
          <w:szCs w:val="28"/>
        </w:rPr>
        <w:t>- при наличии государственной аккредитации в отношении образовательных программ у организации, с которой заключен договор о сетевой форме реализации образовательных программ, аккредитационная экспертиза проводится только в части образовательных программ, самостоятельно реализуемых организацией, осуществляющей образовательную деятельность;</w:t>
      </w:r>
    </w:p>
    <w:p w:rsidR="00577A17" w:rsidRDefault="00577A17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6E07">
        <w:rPr>
          <w:rFonts w:ascii="Times New Roman" w:hAnsi="Times New Roman" w:cs="Times New Roman"/>
          <w:sz w:val="28"/>
          <w:szCs w:val="28"/>
        </w:rPr>
        <w:t xml:space="preserve">- при отсутствии государственной аккредитации в отношении образовательных программ у организации, с которой заключен договор о сетевой форме реализации образовательных программ, аккредитационный орган учитывает результаты, полученные при освоении образовательных программ </w:t>
      </w:r>
      <w:proofErr w:type="gramStart"/>
      <w:r w:rsidRPr="008C6E0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C6E07">
        <w:rPr>
          <w:rFonts w:ascii="Times New Roman" w:hAnsi="Times New Roman" w:cs="Times New Roman"/>
          <w:sz w:val="28"/>
          <w:szCs w:val="28"/>
        </w:rPr>
        <w:t xml:space="preserve"> в организации, участвующей в реализации образовательных программ в сетевой форме.</w:t>
      </w:r>
    </w:p>
    <w:p w:rsidR="00577A17" w:rsidRDefault="00A837C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7"/>
      <w:r>
        <w:rPr>
          <w:rFonts w:ascii="Times New Roman" w:hAnsi="Times New Roman" w:cs="Times New Roman"/>
          <w:sz w:val="28"/>
          <w:szCs w:val="28"/>
        </w:rPr>
        <w:t>2.</w:t>
      </w:r>
      <w:r w:rsidR="00577A17">
        <w:rPr>
          <w:rFonts w:ascii="Times New Roman" w:hAnsi="Times New Roman" w:cs="Times New Roman"/>
          <w:sz w:val="28"/>
          <w:szCs w:val="28"/>
        </w:rPr>
        <w:t>9</w:t>
      </w:r>
      <w:r w:rsidR="00577A17" w:rsidRPr="008C6E07">
        <w:rPr>
          <w:rFonts w:ascii="Times New Roman" w:hAnsi="Times New Roman" w:cs="Times New Roman"/>
          <w:sz w:val="28"/>
          <w:szCs w:val="28"/>
        </w:rPr>
        <w:t>. Члены экспертной группы работают в соответствии с режимом рабочего (служебного) времени, установленным правилами внутреннего трудового (служебного) распорядка организации, а при необходимости отступлений от него согласовывают это с руководителем экспертной группы и с руководством организации, в которой проводится аккредитационная экспертиза.</w:t>
      </w:r>
    </w:p>
    <w:p w:rsidR="00577A17" w:rsidRPr="008C6E07" w:rsidRDefault="00A837C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77A17">
        <w:rPr>
          <w:rFonts w:ascii="Times New Roman" w:hAnsi="Times New Roman" w:cs="Times New Roman"/>
          <w:sz w:val="28"/>
          <w:szCs w:val="28"/>
        </w:rPr>
        <w:t>10</w:t>
      </w:r>
      <w:r w:rsidR="00577A17" w:rsidRPr="008C6E07">
        <w:rPr>
          <w:rFonts w:ascii="Times New Roman" w:hAnsi="Times New Roman" w:cs="Times New Roman"/>
          <w:sz w:val="28"/>
          <w:szCs w:val="28"/>
        </w:rPr>
        <w:t xml:space="preserve">. Член экспертной группы ожидает представления необходимых для проведения аккредитационной экспертизы документов и материалов организацией не более двух часов с момента его прибытия в организацию. </w:t>
      </w:r>
    </w:p>
    <w:p w:rsidR="00577A17" w:rsidRPr="008C6E07" w:rsidRDefault="00577A17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6E07">
        <w:rPr>
          <w:rFonts w:ascii="Times New Roman" w:hAnsi="Times New Roman" w:cs="Times New Roman"/>
          <w:sz w:val="28"/>
          <w:szCs w:val="28"/>
        </w:rPr>
        <w:t>Факт непредставления документов и материалов фиксируется членом экспертной группы в отчете об аккредитационной экспертизе и доводится до сведения руководителя экспертной группы.</w:t>
      </w:r>
    </w:p>
    <w:p w:rsidR="00577A17" w:rsidRDefault="00577A17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8"/>
      <w:bookmarkEnd w:id="8"/>
      <w:r w:rsidRPr="008C6E07">
        <w:rPr>
          <w:rFonts w:ascii="Times New Roman" w:hAnsi="Times New Roman" w:cs="Times New Roman"/>
          <w:sz w:val="28"/>
          <w:szCs w:val="28"/>
        </w:rPr>
        <w:t>Сведения о непредставлении документов и (или) материалов организацией фиксируются в заключении.</w:t>
      </w:r>
    </w:p>
    <w:p w:rsidR="00577A17" w:rsidRPr="008C6E07" w:rsidRDefault="00A837C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0"/>
      <w:bookmarkEnd w:id="9"/>
      <w:r>
        <w:rPr>
          <w:rFonts w:ascii="Times New Roman" w:hAnsi="Times New Roman" w:cs="Times New Roman"/>
          <w:sz w:val="28"/>
          <w:szCs w:val="28"/>
        </w:rPr>
        <w:t>2.</w:t>
      </w:r>
      <w:r w:rsidR="00577A17" w:rsidRPr="008C6E07">
        <w:rPr>
          <w:rFonts w:ascii="Times New Roman" w:hAnsi="Times New Roman" w:cs="Times New Roman"/>
          <w:sz w:val="28"/>
          <w:szCs w:val="28"/>
        </w:rPr>
        <w:t>1</w:t>
      </w:r>
      <w:r w:rsidR="00577A17">
        <w:rPr>
          <w:rFonts w:ascii="Times New Roman" w:hAnsi="Times New Roman" w:cs="Times New Roman"/>
          <w:sz w:val="28"/>
          <w:szCs w:val="28"/>
        </w:rPr>
        <w:t>1</w:t>
      </w:r>
      <w:r w:rsidR="00577A17" w:rsidRPr="008C6E07">
        <w:rPr>
          <w:rFonts w:ascii="Times New Roman" w:hAnsi="Times New Roman" w:cs="Times New Roman"/>
          <w:sz w:val="28"/>
          <w:szCs w:val="28"/>
        </w:rPr>
        <w:t xml:space="preserve">. </w:t>
      </w:r>
      <w:bookmarkEnd w:id="10"/>
      <w:r w:rsidR="00577A17" w:rsidRPr="008C6E07">
        <w:rPr>
          <w:rFonts w:ascii="Times New Roman" w:hAnsi="Times New Roman" w:cs="Times New Roman"/>
          <w:sz w:val="28"/>
          <w:szCs w:val="28"/>
        </w:rPr>
        <w:t>Член экспертной группы обязан:</w:t>
      </w:r>
    </w:p>
    <w:p w:rsidR="00330923" w:rsidRPr="00C54B72" w:rsidRDefault="00A837C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2"/>
      <w:r>
        <w:rPr>
          <w:rFonts w:ascii="Times New Roman" w:hAnsi="Times New Roman" w:cs="Times New Roman"/>
          <w:sz w:val="28"/>
          <w:szCs w:val="28"/>
        </w:rPr>
        <w:t>2.</w:t>
      </w:r>
      <w:r w:rsidR="00C54B72">
        <w:rPr>
          <w:rFonts w:ascii="Times New Roman" w:hAnsi="Times New Roman" w:cs="Times New Roman"/>
          <w:sz w:val="28"/>
          <w:szCs w:val="28"/>
        </w:rPr>
        <w:t>11.1. П</w:t>
      </w:r>
      <w:r w:rsidR="00330923" w:rsidRPr="00C54B72">
        <w:rPr>
          <w:rFonts w:ascii="Times New Roman" w:hAnsi="Times New Roman" w:cs="Times New Roman"/>
          <w:sz w:val="28"/>
          <w:szCs w:val="28"/>
        </w:rPr>
        <w:t xml:space="preserve">роводить аккредитационную экспертизу с соблюдением требований законодательства Российской Федерации; </w:t>
      </w:r>
    </w:p>
    <w:p w:rsidR="00330923" w:rsidRPr="00C54B72" w:rsidRDefault="00A837C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54B72">
        <w:rPr>
          <w:rFonts w:ascii="Times New Roman" w:hAnsi="Times New Roman" w:cs="Times New Roman"/>
          <w:sz w:val="28"/>
          <w:szCs w:val="28"/>
        </w:rPr>
        <w:t>11.2. И</w:t>
      </w:r>
      <w:r w:rsidR="00330923" w:rsidRPr="00C54B72">
        <w:rPr>
          <w:rFonts w:ascii="Times New Roman" w:hAnsi="Times New Roman" w:cs="Times New Roman"/>
          <w:sz w:val="28"/>
          <w:szCs w:val="28"/>
        </w:rPr>
        <w:t>зучить и проанализировать заявление о государственной аккредитации и прилагаемые к нему документы, информацию и материалы на официальном сайте образовательной организации, а также документы</w:t>
      </w:r>
      <w:r w:rsidR="00264878">
        <w:rPr>
          <w:rFonts w:ascii="Times New Roman" w:hAnsi="Times New Roman" w:cs="Times New Roman"/>
          <w:sz w:val="28"/>
          <w:szCs w:val="28"/>
        </w:rPr>
        <w:t>,</w:t>
      </w:r>
      <w:r w:rsidR="00330923" w:rsidRPr="00C54B72">
        <w:rPr>
          <w:rFonts w:ascii="Times New Roman" w:hAnsi="Times New Roman" w:cs="Times New Roman"/>
          <w:sz w:val="28"/>
          <w:szCs w:val="28"/>
        </w:rPr>
        <w:t xml:space="preserve"> полученные по запросу аккредитационного органа с использованием системы межведомственного взаимодействия;</w:t>
      </w:r>
    </w:p>
    <w:p w:rsidR="00330923" w:rsidRPr="00C54B72" w:rsidRDefault="00A837C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54B72">
        <w:rPr>
          <w:rFonts w:ascii="Times New Roman" w:hAnsi="Times New Roman" w:cs="Times New Roman"/>
          <w:sz w:val="28"/>
          <w:szCs w:val="28"/>
        </w:rPr>
        <w:t>11.3. И</w:t>
      </w:r>
      <w:r w:rsidR="00330923" w:rsidRPr="00C54B72">
        <w:rPr>
          <w:rFonts w:ascii="Times New Roman" w:hAnsi="Times New Roman" w:cs="Times New Roman"/>
          <w:sz w:val="28"/>
          <w:szCs w:val="28"/>
        </w:rPr>
        <w:t>зучить и проанализировать сведения о результатах мониторинга в системе образования, независимой оценки качества образования, профессионально-общественной аккредитации (при наличии), а также сведения из отчетов образовательной организации о самообследовании, в том числе с использованием открытых данных в сети «Интернет», и установить соответствие либо несоответствие указанных сведений аккредитационным показателям;</w:t>
      </w:r>
    </w:p>
    <w:p w:rsidR="00330923" w:rsidRPr="00C54B72" w:rsidRDefault="00A837C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54B72">
        <w:rPr>
          <w:rFonts w:ascii="Times New Roman" w:hAnsi="Times New Roman" w:cs="Times New Roman"/>
          <w:sz w:val="28"/>
          <w:szCs w:val="28"/>
        </w:rPr>
        <w:t>11.4. П</w:t>
      </w:r>
      <w:r w:rsidR="00330923" w:rsidRPr="00C54B72">
        <w:rPr>
          <w:rFonts w:ascii="Times New Roman" w:hAnsi="Times New Roman" w:cs="Times New Roman"/>
          <w:sz w:val="28"/>
          <w:szCs w:val="28"/>
        </w:rPr>
        <w:t xml:space="preserve">ровести мероприятия по оценке качества подготовки обучающихся, в том числе с применением дистанционных технологий, проанализировать полученные результаты по заявленным образовательным программам, в том числе реализуемым в сетевой форме, установить соответствие или несоответствие указанных полученных результатов аккредитационным показателям; </w:t>
      </w:r>
    </w:p>
    <w:p w:rsidR="00330923" w:rsidRPr="00C54B72" w:rsidRDefault="00A837C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13C9">
        <w:rPr>
          <w:rFonts w:ascii="Times New Roman" w:hAnsi="Times New Roman" w:cs="Times New Roman"/>
          <w:sz w:val="28"/>
          <w:szCs w:val="28"/>
        </w:rPr>
        <w:t>11.5. С</w:t>
      </w:r>
      <w:r w:rsidR="00330923" w:rsidRPr="00C54B72">
        <w:rPr>
          <w:rFonts w:ascii="Times New Roman" w:hAnsi="Times New Roman" w:cs="Times New Roman"/>
          <w:sz w:val="28"/>
          <w:szCs w:val="28"/>
        </w:rPr>
        <w:t>оставить отчет об аккредитационной экспертизе;</w:t>
      </w:r>
    </w:p>
    <w:p w:rsidR="00330923" w:rsidRPr="00C54B72" w:rsidRDefault="00A837C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54B72">
        <w:rPr>
          <w:rFonts w:ascii="Times New Roman" w:hAnsi="Times New Roman" w:cs="Times New Roman"/>
          <w:sz w:val="28"/>
          <w:szCs w:val="28"/>
        </w:rPr>
        <w:t>11.</w:t>
      </w:r>
      <w:r w:rsidR="00D213C9">
        <w:rPr>
          <w:rFonts w:ascii="Times New Roman" w:hAnsi="Times New Roman" w:cs="Times New Roman"/>
          <w:sz w:val="28"/>
          <w:szCs w:val="28"/>
        </w:rPr>
        <w:t>6</w:t>
      </w:r>
      <w:r w:rsidR="00C54B72">
        <w:rPr>
          <w:rFonts w:ascii="Times New Roman" w:hAnsi="Times New Roman" w:cs="Times New Roman"/>
          <w:sz w:val="28"/>
          <w:szCs w:val="28"/>
        </w:rPr>
        <w:t>. В</w:t>
      </w:r>
      <w:r w:rsidR="00330923" w:rsidRPr="00C54B72">
        <w:rPr>
          <w:rFonts w:ascii="Times New Roman" w:hAnsi="Times New Roman" w:cs="Times New Roman"/>
          <w:sz w:val="28"/>
          <w:szCs w:val="28"/>
        </w:rPr>
        <w:t xml:space="preserve"> пределах установленных сроков проведения аккредитационной экспертизы представить отчет об аккредитационной экспертизе руководителю экспертной группы и в случае выявления несоответствия качества образования установленным аккредитационным показателям представить документы и материалы, подтверждающие выявленное несоответствие.</w:t>
      </w:r>
    </w:p>
    <w:p w:rsidR="00577A17" w:rsidRPr="008C6E07" w:rsidRDefault="00A837C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7A17" w:rsidRPr="008C6E07">
        <w:rPr>
          <w:rFonts w:ascii="Times New Roman" w:hAnsi="Times New Roman" w:cs="Times New Roman"/>
          <w:sz w:val="28"/>
          <w:szCs w:val="28"/>
        </w:rPr>
        <w:t>1</w:t>
      </w:r>
      <w:r w:rsidR="00577A17">
        <w:rPr>
          <w:rFonts w:ascii="Times New Roman" w:hAnsi="Times New Roman" w:cs="Times New Roman"/>
          <w:sz w:val="28"/>
          <w:szCs w:val="28"/>
        </w:rPr>
        <w:t>2</w:t>
      </w:r>
      <w:r w:rsidR="00577A17" w:rsidRPr="008C6E07">
        <w:rPr>
          <w:rFonts w:ascii="Times New Roman" w:hAnsi="Times New Roman" w:cs="Times New Roman"/>
          <w:sz w:val="28"/>
          <w:szCs w:val="28"/>
        </w:rPr>
        <w:t>. При проведении аккредитационной экспертизы член экспертной группы имеет право:</w:t>
      </w:r>
    </w:p>
    <w:p w:rsidR="00330923" w:rsidRPr="00C54B72" w:rsidRDefault="00A837C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54B72">
        <w:rPr>
          <w:rFonts w:ascii="Times New Roman" w:hAnsi="Times New Roman" w:cs="Times New Roman"/>
          <w:sz w:val="28"/>
          <w:szCs w:val="28"/>
        </w:rPr>
        <w:t>12.1. В</w:t>
      </w:r>
      <w:r w:rsidR="00330923" w:rsidRPr="00C54B72">
        <w:rPr>
          <w:rFonts w:ascii="Times New Roman" w:hAnsi="Times New Roman" w:cs="Times New Roman"/>
          <w:sz w:val="28"/>
          <w:szCs w:val="28"/>
        </w:rPr>
        <w:t>заимодействовать с членами и руководителем экспертной группы, аккредитационным органом по вопросам организационно-технического, технологического и информационно-аналитического обеспечения аккредитационной экспертизы;</w:t>
      </w:r>
    </w:p>
    <w:p w:rsidR="00330923" w:rsidRPr="00C54B72" w:rsidRDefault="00A837C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54B72">
        <w:rPr>
          <w:rFonts w:ascii="Times New Roman" w:hAnsi="Times New Roman" w:cs="Times New Roman"/>
          <w:sz w:val="28"/>
          <w:szCs w:val="28"/>
        </w:rPr>
        <w:t>12.</w:t>
      </w:r>
      <w:r w:rsidR="00A14D9D">
        <w:rPr>
          <w:rFonts w:ascii="Times New Roman" w:hAnsi="Times New Roman" w:cs="Times New Roman"/>
          <w:sz w:val="28"/>
          <w:szCs w:val="28"/>
        </w:rPr>
        <w:t>2</w:t>
      </w:r>
      <w:r w:rsidR="00C54B72">
        <w:rPr>
          <w:rFonts w:ascii="Times New Roman" w:hAnsi="Times New Roman" w:cs="Times New Roman"/>
          <w:sz w:val="28"/>
          <w:szCs w:val="28"/>
        </w:rPr>
        <w:t>. Н</w:t>
      </w:r>
      <w:r w:rsidR="00330923" w:rsidRPr="00C54B72">
        <w:rPr>
          <w:rFonts w:ascii="Times New Roman" w:hAnsi="Times New Roman" w:cs="Times New Roman"/>
          <w:sz w:val="28"/>
          <w:szCs w:val="28"/>
        </w:rPr>
        <w:t xml:space="preserve">аходиться на территории образовательной организации при условии предъявления ее руководителю документа, удостоверяющего личность; </w:t>
      </w:r>
    </w:p>
    <w:p w:rsidR="00330923" w:rsidRPr="00C54B72" w:rsidRDefault="00A837C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54B72">
        <w:rPr>
          <w:rFonts w:ascii="Times New Roman" w:hAnsi="Times New Roman" w:cs="Times New Roman"/>
          <w:sz w:val="28"/>
          <w:szCs w:val="28"/>
        </w:rPr>
        <w:t>12.</w:t>
      </w:r>
      <w:r w:rsidR="00A14D9D">
        <w:rPr>
          <w:rFonts w:ascii="Times New Roman" w:hAnsi="Times New Roman" w:cs="Times New Roman"/>
          <w:sz w:val="28"/>
          <w:szCs w:val="28"/>
        </w:rPr>
        <w:t>3</w:t>
      </w:r>
      <w:r w:rsidR="00C54B72">
        <w:rPr>
          <w:rFonts w:ascii="Times New Roman" w:hAnsi="Times New Roman" w:cs="Times New Roman"/>
          <w:sz w:val="28"/>
          <w:szCs w:val="28"/>
        </w:rPr>
        <w:t>. О</w:t>
      </w:r>
      <w:r w:rsidR="00330923" w:rsidRPr="00C54B72">
        <w:rPr>
          <w:rFonts w:ascii="Times New Roman" w:hAnsi="Times New Roman" w:cs="Times New Roman"/>
          <w:sz w:val="28"/>
          <w:szCs w:val="28"/>
        </w:rPr>
        <w:t>бращаться в аккредитационный орган по поводу действий (бездействия) организации, осуществляющей образовательную деятельность, препятствующих проведению экспертизы;</w:t>
      </w:r>
    </w:p>
    <w:p w:rsidR="00330923" w:rsidRPr="00C54B72" w:rsidRDefault="00A837C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54B72">
        <w:rPr>
          <w:rFonts w:ascii="Times New Roman" w:hAnsi="Times New Roman" w:cs="Times New Roman"/>
          <w:sz w:val="28"/>
          <w:szCs w:val="28"/>
        </w:rPr>
        <w:t>12.</w:t>
      </w:r>
      <w:r w:rsidR="00A14D9D">
        <w:rPr>
          <w:rFonts w:ascii="Times New Roman" w:hAnsi="Times New Roman" w:cs="Times New Roman"/>
          <w:sz w:val="28"/>
          <w:szCs w:val="28"/>
        </w:rPr>
        <w:t>4</w:t>
      </w:r>
      <w:r w:rsidR="00C54B72">
        <w:rPr>
          <w:rFonts w:ascii="Times New Roman" w:hAnsi="Times New Roman" w:cs="Times New Roman"/>
          <w:sz w:val="28"/>
          <w:szCs w:val="28"/>
        </w:rPr>
        <w:t>. З</w:t>
      </w:r>
      <w:r w:rsidR="00330923" w:rsidRPr="00C54B72">
        <w:rPr>
          <w:rFonts w:ascii="Times New Roman" w:hAnsi="Times New Roman" w:cs="Times New Roman"/>
          <w:sz w:val="28"/>
          <w:szCs w:val="28"/>
        </w:rPr>
        <w:t xml:space="preserve">накомиться с оригиналами документов и материалов, размещёнными на официальном сайте образовательной организации. </w:t>
      </w:r>
    </w:p>
    <w:p w:rsidR="00577A17" w:rsidRPr="008C6E07" w:rsidRDefault="00A837C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7A17" w:rsidRPr="008C6E07">
        <w:rPr>
          <w:rFonts w:ascii="Times New Roman" w:hAnsi="Times New Roman" w:cs="Times New Roman"/>
          <w:sz w:val="28"/>
          <w:szCs w:val="28"/>
        </w:rPr>
        <w:t>1</w:t>
      </w:r>
      <w:r w:rsidR="00577A17">
        <w:rPr>
          <w:rFonts w:ascii="Times New Roman" w:hAnsi="Times New Roman" w:cs="Times New Roman"/>
          <w:sz w:val="28"/>
          <w:szCs w:val="28"/>
        </w:rPr>
        <w:t>3</w:t>
      </w:r>
      <w:r w:rsidR="00577A17" w:rsidRPr="008C6E07">
        <w:rPr>
          <w:rFonts w:ascii="Times New Roman" w:hAnsi="Times New Roman" w:cs="Times New Roman"/>
          <w:sz w:val="28"/>
          <w:szCs w:val="28"/>
        </w:rPr>
        <w:t>. Руководитель экспертной группы</w:t>
      </w:r>
      <w:r w:rsidR="00A14D9D">
        <w:rPr>
          <w:rFonts w:ascii="Times New Roman" w:hAnsi="Times New Roman" w:cs="Times New Roman"/>
          <w:sz w:val="28"/>
          <w:szCs w:val="28"/>
        </w:rPr>
        <w:t>,</w:t>
      </w:r>
      <w:r w:rsidR="00577A17" w:rsidRPr="008C6E07">
        <w:rPr>
          <w:rFonts w:ascii="Times New Roman" w:hAnsi="Times New Roman" w:cs="Times New Roman"/>
          <w:sz w:val="28"/>
          <w:szCs w:val="28"/>
        </w:rPr>
        <w:t xml:space="preserve"> помимо обязанностей члена экспертной группы (если аккредитуется не одна образовательная программа), в рамках организации и координации работ по проведению аккредитационной экспертизы обязан:</w:t>
      </w:r>
    </w:p>
    <w:p w:rsidR="00330923" w:rsidRPr="00C54B72" w:rsidRDefault="00A837C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32"/>
      <w:r>
        <w:rPr>
          <w:rFonts w:ascii="Times New Roman" w:hAnsi="Times New Roman" w:cs="Times New Roman"/>
          <w:sz w:val="28"/>
          <w:szCs w:val="28"/>
        </w:rPr>
        <w:t>2.</w:t>
      </w:r>
      <w:r w:rsidR="00C54B72">
        <w:rPr>
          <w:rFonts w:ascii="Times New Roman" w:hAnsi="Times New Roman" w:cs="Times New Roman"/>
          <w:sz w:val="28"/>
          <w:szCs w:val="28"/>
        </w:rPr>
        <w:t>13.1. О</w:t>
      </w:r>
      <w:r w:rsidR="00330923" w:rsidRPr="00C54B72">
        <w:rPr>
          <w:rFonts w:ascii="Times New Roman" w:hAnsi="Times New Roman" w:cs="Times New Roman"/>
          <w:sz w:val="28"/>
          <w:szCs w:val="28"/>
        </w:rPr>
        <w:t xml:space="preserve">беспечить условия для проведения аккредитационной экспертизы для всех членов экспертной группы; </w:t>
      </w:r>
    </w:p>
    <w:p w:rsidR="00330923" w:rsidRPr="00C54B72" w:rsidRDefault="00A837C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54B72">
        <w:rPr>
          <w:rFonts w:ascii="Times New Roman" w:hAnsi="Times New Roman" w:cs="Times New Roman"/>
          <w:sz w:val="28"/>
          <w:szCs w:val="28"/>
        </w:rPr>
        <w:t>13.2. С</w:t>
      </w:r>
      <w:r w:rsidR="00330923" w:rsidRPr="00C54B72">
        <w:rPr>
          <w:rFonts w:ascii="Times New Roman" w:hAnsi="Times New Roman" w:cs="Times New Roman"/>
          <w:sz w:val="28"/>
          <w:szCs w:val="28"/>
        </w:rPr>
        <w:t>оставить график работы экспертной группы и обеспечить контроль его исполнени</w:t>
      </w:r>
      <w:r w:rsidR="00C54B72">
        <w:rPr>
          <w:rFonts w:ascii="Times New Roman" w:hAnsi="Times New Roman" w:cs="Times New Roman"/>
          <w:sz w:val="28"/>
          <w:szCs w:val="28"/>
        </w:rPr>
        <w:t>я</w:t>
      </w:r>
      <w:r w:rsidR="00330923" w:rsidRPr="00C54B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0923" w:rsidRPr="00C54B72" w:rsidRDefault="00A837C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54B72">
        <w:rPr>
          <w:rFonts w:ascii="Times New Roman" w:hAnsi="Times New Roman" w:cs="Times New Roman"/>
          <w:sz w:val="28"/>
          <w:szCs w:val="28"/>
        </w:rPr>
        <w:t>13.3. П</w:t>
      </w:r>
      <w:r w:rsidR="00330923" w:rsidRPr="00C54B72">
        <w:rPr>
          <w:rFonts w:ascii="Times New Roman" w:hAnsi="Times New Roman" w:cs="Times New Roman"/>
          <w:sz w:val="28"/>
          <w:szCs w:val="28"/>
        </w:rPr>
        <w:t>о окончании проведения аккредитационной экспертизы на основании отчетов об аккредитационной экспертизе, представленных членами экспертной группы, подготовить заключение экспертной группы, составленное по результатам аккредитационной экспертизы, и в день ее окончания, установленный распорядительным актом, направить заключение и отчеты в аккредитационный орган.</w:t>
      </w:r>
    </w:p>
    <w:p w:rsidR="00577A17" w:rsidRPr="008C6E07" w:rsidRDefault="00A837C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7A17" w:rsidRPr="008C6E07">
        <w:rPr>
          <w:rFonts w:ascii="Times New Roman" w:hAnsi="Times New Roman" w:cs="Times New Roman"/>
          <w:sz w:val="28"/>
          <w:szCs w:val="28"/>
        </w:rPr>
        <w:t>1</w:t>
      </w:r>
      <w:r w:rsidR="00577A17">
        <w:rPr>
          <w:rFonts w:ascii="Times New Roman" w:hAnsi="Times New Roman" w:cs="Times New Roman"/>
          <w:sz w:val="28"/>
          <w:szCs w:val="28"/>
        </w:rPr>
        <w:t>4</w:t>
      </w:r>
      <w:r w:rsidR="00577A17" w:rsidRPr="008C6E07">
        <w:rPr>
          <w:rFonts w:ascii="Times New Roman" w:hAnsi="Times New Roman" w:cs="Times New Roman"/>
          <w:sz w:val="28"/>
          <w:szCs w:val="28"/>
        </w:rPr>
        <w:t>. Руководитель экспертной группы помимо прав члена экспертной группы, в рамках организации и координации работ по проведению аккредитационной экспертизы вправе:</w:t>
      </w:r>
    </w:p>
    <w:bookmarkEnd w:id="12"/>
    <w:p w:rsidR="00330923" w:rsidRPr="00C54B72" w:rsidRDefault="00A837C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54B72">
        <w:rPr>
          <w:rFonts w:ascii="Times New Roman" w:hAnsi="Times New Roman" w:cs="Times New Roman"/>
          <w:sz w:val="28"/>
          <w:szCs w:val="28"/>
        </w:rPr>
        <w:t>14.1. О</w:t>
      </w:r>
      <w:r w:rsidR="00330923" w:rsidRPr="00C54B72">
        <w:rPr>
          <w:rFonts w:ascii="Times New Roman" w:hAnsi="Times New Roman" w:cs="Times New Roman"/>
          <w:sz w:val="28"/>
          <w:szCs w:val="28"/>
        </w:rPr>
        <w:t xml:space="preserve">бращаться в аккредитационный орган по вопросу нарушения членом экспертной группы прав и законных интересов образовательной организации при проведении аккредитационной экспертизы, с целью замены такого члена экспертной группы; </w:t>
      </w:r>
    </w:p>
    <w:p w:rsidR="00330923" w:rsidRPr="00C54B72" w:rsidRDefault="00A837C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54B72">
        <w:rPr>
          <w:rFonts w:ascii="Times New Roman" w:hAnsi="Times New Roman" w:cs="Times New Roman"/>
          <w:sz w:val="28"/>
          <w:szCs w:val="28"/>
        </w:rPr>
        <w:t>14.2. В</w:t>
      </w:r>
      <w:r w:rsidR="00330923" w:rsidRPr="00C54B72">
        <w:rPr>
          <w:rFonts w:ascii="Times New Roman" w:hAnsi="Times New Roman" w:cs="Times New Roman"/>
          <w:sz w:val="28"/>
          <w:szCs w:val="28"/>
        </w:rPr>
        <w:t>заимодействовать с руководителем образовательной организации.</w:t>
      </w:r>
    </w:p>
    <w:p w:rsidR="00577A17" w:rsidRDefault="00A837C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7A17" w:rsidRPr="008C6E07">
        <w:rPr>
          <w:rFonts w:ascii="Times New Roman" w:hAnsi="Times New Roman" w:cs="Times New Roman"/>
          <w:sz w:val="28"/>
          <w:szCs w:val="28"/>
        </w:rPr>
        <w:t>1</w:t>
      </w:r>
      <w:r w:rsidR="00577A17">
        <w:rPr>
          <w:rFonts w:ascii="Times New Roman" w:hAnsi="Times New Roman" w:cs="Times New Roman"/>
          <w:sz w:val="28"/>
          <w:szCs w:val="28"/>
        </w:rPr>
        <w:t>5</w:t>
      </w:r>
      <w:r w:rsidR="00577A17" w:rsidRPr="008C6E07">
        <w:rPr>
          <w:rFonts w:ascii="Times New Roman" w:hAnsi="Times New Roman" w:cs="Times New Roman"/>
          <w:sz w:val="28"/>
          <w:szCs w:val="28"/>
        </w:rPr>
        <w:t>. На руководителя экспертной группы возлагается организация и координация работ по проведению аккредитационной экспертизы.</w:t>
      </w:r>
    </w:p>
    <w:p w:rsidR="00577A17" w:rsidRPr="008C6E07" w:rsidRDefault="00A837C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3"/>
      <w:bookmarkEnd w:id="11"/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77A17" w:rsidRPr="008C6E07">
        <w:rPr>
          <w:rFonts w:ascii="Times New Roman" w:hAnsi="Times New Roman" w:cs="Times New Roman"/>
          <w:sz w:val="28"/>
          <w:szCs w:val="28"/>
        </w:rPr>
        <w:t>1</w:t>
      </w:r>
      <w:r w:rsidR="00577A17">
        <w:rPr>
          <w:rFonts w:ascii="Times New Roman" w:hAnsi="Times New Roman" w:cs="Times New Roman"/>
          <w:sz w:val="28"/>
          <w:szCs w:val="28"/>
        </w:rPr>
        <w:t>6</w:t>
      </w:r>
      <w:r w:rsidR="00577A17" w:rsidRPr="008C6E07">
        <w:rPr>
          <w:rFonts w:ascii="Times New Roman" w:hAnsi="Times New Roman" w:cs="Times New Roman"/>
          <w:sz w:val="28"/>
          <w:szCs w:val="28"/>
        </w:rPr>
        <w:t>. Руководитель экспертной группы после получения от аккредитационного органа распорядительного акта о проведении аккредитационной экспертизы выполняет следующие функции:</w:t>
      </w:r>
    </w:p>
    <w:bookmarkEnd w:id="13"/>
    <w:p w:rsidR="00577A17" w:rsidRPr="008C6E07" w:rsidRDefault="00A837C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7A17" w:rsidRPr="008C6E07">
        <w:rPr>
          <w:rFonts w:ascii="Times New Roman" w:hAnsi="Times New Roman" w:cs="Times New Roman"/>
          <w:sz w:val="28"/>
          <w:szCs w:val="28"/>
        </w:rPr>
        <w:t>1</w:t>
      </w:r>
      <w:r w:rsidR="00577A17">
        <w:rPr>
          <w:rFonts w:ascii="Times New Roman" w:hAnsi="Times New Roman" w:cs="Times New Roman"/>
          <w:sz w:val="28"/>
          <w:szCs w:val="28"/>
        </w:rPr>
        <w:t>6</w:t>
      </w:r>
      <w:r w:rsidR="00577A17" w:rsidRPr="008C6E07">
        <w:rPr>
          <w:rFonts w:ascii="Times New Roman" w:hAnsi="Times New Roman" w:cs="Times New Roman"/>
          <w:sz w:val="28"/>
          <w:szCs w:val="28"/>
        </w:rPr>
        <w:t xml:space="preserve">.1. </w:t>
      </w:r>
      <w:r w:rsidR="00D213C9">
        <w:rPr>
          <w:rFonts w:ascii="Times New Roman" w:hAnsi="Times New Roman" w:cs="Times New Roman"/>
          <w:sz w:val="28"/>
          <w:szCs w:val="28"/>
        </w:rPr>
        <w:t>П</w:t>
      </w:r>
      <w:r w:rsidR="00577A17" w:rsidRPr="008C6E07">
        <w:rPr>
          <w:rFonts w:ascii="Times New Roman" w:hAnsi="Times New Roman" w:cs="Times New Roman"/>
          <w:sz w:val="28"/>
          <w:szCs w:val="28"/>
        </w:rPr>
        <w:t>редъявляет руководителю организации копию распорядительного акта аккредитационного органа о проведении аккредитационной экспертизы, а в случае внесения изменений в распорядительный акт о проведении аккредитационной экспертизы также копию распорядительного акта о внесении изменений в распорядительный акт о проведении аккредитационной экспертизы;</w:t>
      </w:r>
    </w:p>
    <w:p w:rsidR="00577A17" w:rsidRPr="008C6E07" w:rsidRDefault="00A837C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7A17" w:rsidRPr="008C6E07">
        <w:rPr>
          <w:rFonts w:ascii="Times New Roman" w:hAnsi="Times New Roman" w:cs="Times New Roman"/>
          <w:sz w:val="28"/>
          <w:szCs w:val="28"/>
        </w:rPr>
        <w:t>1</w:t>
      </w:r>
      <w:r w:rsidR="00577A17">
        <w:rPr>
          <w:rFonts w:ascii="Times New Roman" w:hAnsi="Times New Roman" w:cs="Times New Roman"/>
          <w:sz w:val="28"/>
          <w:szCs w:val="28"/>
        </w:rPr>
        <w:t>6</w:t>
      </w:r>
      <w:r w:rsidR="00577A17" w:rsidRPr="008C6E07">
        <w:rPr>
          <w:rFonts w:ascii="Times New Roman" w:hAnsi="Times New Roman" w:cs="Times New Roman"/>
          <w:sz w:val="28"/>
          <w:szCs w:val="28"/>
        </w:rPr>
        <w:t xml:space="preserve">.2. </w:t>
      </w:r>
      <w:r w:rsidR="00D213C9">
        <w:rPr>
          <w:rFonts w:ascii="Times New Roman" w:hAnsi="Times New Roman" w:cs="Times New Roman"/>
          <w:sz w:val="28"/>
          <w:szCs w:val="28"/>
        </w:rPr>
        <w:t>В</w:t>
      </w:r>
      <w:r w:rsidR="00577A17" w:rsidRPr="008C6E07">
        <w:rPr>
          <w:rFonts w:ascii="Times New Roman" w:hAnsi="Times New Roman" w:cs="Times New Roman"/>
          <w:sz w:val="28"/>
          <w:szCs w:val="28"/>
        </w:rPr>
        <w:t>заимодействует с аккредитационным органом, получает и анализирует задание на аккредитационную экспертизу в части её организации и проведения; получает документы и материалы, указанные соответственно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77A17" w:rsidRPr="008C6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577A17" w:rsidRPr="00A837C2">
        <w:rPr>
          <w:rFonts w:ascii="Times New Roman" w:hAnsi="Times New Roman" w:cs="Times New Roman"/>
          <w:sz w:val="28"/>
          <w:szCs w:val="28"/>
        </w:rPr>
        <w:t>11.3.</w:t>
      </w:r>
      <w:r w:rsidR="00577A17" w:rsidRPr="00A111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77A17" w:rsidRPr="008C6E07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577A17" w:rsidRPr="008C6E07" w:rsidRDefault="00A837C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7A17" w:rsidRPr="008C6E07">
        <w:rPr>
          <w:rFonts w:ascii="Times New Roman" w:hAnsi="Times New Roman" w:cs="Times New Roman"/>
          <w:sz w:val="28"/>
          <w:szCs w:val="28"/>
        </w:rPr>
        <w:t>1</w:t>
      </w:r>
      <w:r w:rsidR="00577A17">
        <w:rPr>
          <w:rFonts w:ascii="Times New Roman" w:hAnsi="Times New Roman" w:cs="Times New Roman"/>
          <w:sz w:val="28"/>
          <w:szCs w:val="28"/>
        </w:rPr>
        <w:t>6</w:t>
      </w:r>
      <w:r w:rsidR="00577A17" w:rsidRPr="008C6E07">
        <w:rPr>
          <w:rFonts w:ascii="Times New Roman" w:hAnsi="Times New Roman" w:cs="Times New Roman"/>
          <w:sz w:val="28"/>
          <w:szCs w:val="28"/>
        </w:rPr>
        <w:t xml:space="preserve">.3. </w:t>
      </w:r>
      <w:r w:rsidR="00D213C9">
        <w:rPr>
          <w:rFonts w:ascii="Times New Roman" w:hAnsi="Times New Roman" w:cs="Times New Roman"/>
          <w:sz w:val="28"/>
          <w:szCs w:val="28"/>
        </w:rPr>
        <w:t>С</w:t>
      </w:r>
      <w:r w:rsidR="00577A17" w:rsidRPr="008C6E07">
        <w:rPr>
          <w:rFonts w:ascii="Times New Roman" w:hAnsi="Times New Roman" w:cs="Times New Roman"/>
          <w:sz w:val="28"/>
          <w:szCs w:val="28"/>
        </w:rPr>
        <w:t>вязывается с руководителем образовательной организации для уточнения режима ее  работы;</w:t>
      </w:r>
    </w:p>
    <w:p w:rsidR="00577A17" w:rsidRPr="008C6E07" w:rsidRDefault="00A837C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7A17" w:rsidRPr="008C6E07">
        <w:rPr>
          <w:rFonts w:ascii="Times New Roman" w:hAnsi="Times New Roman" w:cs="Times New Roman"/>
          <w:sz w:val="28"/>
          <w:szCs w:val="28"/>
        </w:rPr>
        <w:t>1</w:t>
      </w:r>
      <w:r w:rsidR="00577A17">
        <w:rPr>
          <w:rFonts w:ascii="Times New Roman" w:hAnsi="Times New Roman" w:cs="Times New Roman"/>
          <w:sz w:val="28"/>
          <w:szCs w:val="28"/>
        </w:rPr>
        <w:t>6</w:t>
      </w:r>
      <w:r w:rsidR="00577A17" w:rsidRPr="008C6E07">
        <w:rPr>
          <w:rFonts w:ascii="Times New Roman" w:hAnsi="Times New Roman" w:cs="Times New Roman"/>
          <w:sz w:val="28"/>
          <w:szCs w:val="28"/>
        </w:rPr>
        <w:t xml:space="preserve">.4. </w:t>
      </w:r>
      <w:r w:rsidR="00D213C9">
        <w:rPr>
          <w:rFonts w:ascii="Times New Roman" w:hAnsi="Times New Roman" w:cs="Times New Roman"/>
          <w:sz w:val="28"/>
          <w:szCs w:val="28"/>
        </w:rPr>
        <w:t>С</w:t>
      </w:r>
      <w:r w:rsidR="00577A17" w:rsidRPr="008C6E07">
        <w:rPr>
          <w:rFonts w:ascii="Times New Roman" w:hAnsi="Times New Roman" w:cs="Times New Roman"/>
          <w:sz w:val="28"/>
          <w:szCs w:val="28"/>
        </w:rPr>
        <w:t>оставляет график проведения аккредитационной экспертизы с учетом режима работы образовательной организации и дат начала и окончания проведения аккредитационной экспертизы, установленных аккредитационным органом в распорядительном акте;</w:t>
      </w:r>
    </w:p>
    <w:p w:rsidR="00577A17" w:rsidRPr="008C6E07" w:rsidRDefault="00A837C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7A17" w:rsidRPr="008C6E07">
        <w:rPr>
          <w:rFonts w:ascii="Times New Roman" w:hAnsi="Times New Roman" w:cs="Times New Roman"/>
          <w:sz w:val="28"/>
          <w:szCs w:val="28"/>
        </w:rPr>
        <w:t>1</w:t>
      </w:r>
      <w:r w:rsidR="00577A17">
        <w:rPr>
          <w:rFonts w:ascii="Times New Roman" w:hAnsi="Times New Roman" w:cs="Times New Roman"/>
          <w:sz w:val="28"/>
          <w:szCs w:val="28"/>
        </w:rPr>
        <w:t>6</w:t>
      </w:r>
      <w:r w:rsidR="00577A17" w:rsidRPr="008C6E07">
        <w:rPr>
          <w:rFonts w:ascii="Times New Roman" w:hAnsi="Times New Roman" w:cs="Times New Roman"/>
          <w:sz w:val="28"/>
          <w:szCs w:val="28"/>
        </w:rPr>
        <w:t xml:space="preserve">.5. </w:t>
      </w:r>
      <w:r w:rsidR="00D213C9">
        <w:rPr>
          <w:rFonts w:ascii="Times New Roman" w:hAnsi="Times New Roman" w:cs="Times New Roman"/>
          <w:sz w:val="28"/>
          <w:szCs w:val="28"/>
        </w:rPr>
        <w:t>И</w:t>
      </w:r>
      <w:r w:rsidR="00577A17" w:rsidRPr="008C6E07">
        <w:rPr>
          <w:rFonts w:ascii="Times New Roman" w:hAnsi="Times New Roman" w:cs="Times New Roman"/>
          <w:sz w:val="28"/>
          <w:szCs w:val="28"/>
        </w:rPr>
        <w:t>нформирует членов экспертной группы и руководителя образовательной организации о графике проведения аккредитационной экспертизы;</w:t>
      </w:r>
    </w:p>
    <w:p w:rsidR="00577A17" w:rsidRPr="008C6E07" w:rsidRDefault="00A837C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7A17" w:rsidRPr="008C6E07">
        <w:rPr>
          <w:rFonts w:ascii="Times New Roman" w:hAnsi="Times New Roman" w:cs="Times New Roman"/>
          <w:sz w:val="28"/>
          <w:szCs w:val="28"/>
        </w:rPr>
        <w:t>16.</w:t>
      </w:r>
      <w:r w:rsidR="00617A18">
        <w:rPr>
          <w:rFonts w:ascii="Times New Roman" w:hAnsi="Times New Roman" w:cs="Times New Roman"/>
          <w:sz w:val="28"/>
          <w:szCs w:val="28"/>
        </w:rPr>
        <w:t>6</w:t>
      </w:r>
      <w:r w:rsidR="00577A17" w:rsidRPr="008C6E07">
        <w:rPr>
          <w:rFonts w:ascii="Times New Roman" w:hAnsi="Times New Roman" w:cs="Times New Roman"/>
          <w:sz w:val="28"/>
          <w:szCs w:val="28"/>
        </w:rPr>
        <w:t xml:space="preserve">. </w:t>
      </w:r>
      <w:r w:rsidR="00617A18">
        <w:rPr>
          <w:rFonts w:ascii="Times New Roman" w:hAnsi="Times New Roman" w:cs="Times New Roman"/>
          <w:sz w:val="28"/>
          <w:szCs w:val="28"/>
        </w:rPr>
        <w:t>П</w:t>
      </w:r>
      <w:r w:rsidR="00577A17" w:rsidRPr="008C6E07">
        <w:rPr>
          <w:rFonts w:ascii="Times New Roman" w:hAnsi="Times New Roman" w:cs="Times New Roman"/>
          <w:sz w:val="28"/>
          <w:szCs w:val="28"/>
        </w:rPr>
        <w:t xml:space="preserve">ередает членам экспертной группы </w:t>
      </w:r>
      <w:r w:rsidR="00264878" w:rsidRPr="008C6E07">
        <w:rPr>
          <w:rFonts w:ascii="Times New Roman" w:hAnsi="Times New Roman" w:cs="Times New Roman"/>
          <w:sz w:val="28"/>
          <w:szCs w:val="28"/>
        </w:rPr>
        <w:t>документы и материалы</w:t>
      </w:r>
      <w:r w:rsidR="00264878">
        <w:rPr>
          <w:rFonts w:ascii="Times New Roman" w:hAnsi="Times New Roman" w:cs="Times New Roman"/>
          <w:sz w:val="28"/>
          <w:szCs w:val="28"/>
        </w:rPr>
        <w:t>,</w:t>
      </w:r>
      <w:r w:rsidR="00264878" w:rsidRPr="008C6E07">
        <w:rPr>
          <w:rFonts w:ascii="Times New Roman" w:hAnsi="Times New Roman" w:cs="Times New Roman"/>
          <w:sz w:val="28"/>
          <w:szCs w:val="28"/>
        </w:rPr>
        <w:t xml:space="preserve"> </w:t>
      </w:r>
      <w:r w:rsidR="00577A17" w:rsidRPr="008C6E07">
        <w:rPr>
          <w:rFonts w:ascii="Times New Roman" w:hAnsi="Times New Roman" w:cs="Times New Roman"/>
          <w:sz w:val="28"/>
          <w:szCs w:val="28"/>
        </w:rPr>
        <w:t xml:space="preserve">полученные от аккредитационного органа, указанные соответственно в </w:t>
      </w:r>
      <w:hyperlink w:anchor="sub_1125" w:history="1">
        <w:r w:rsidR="00577A17" w:rsidRPr="008C6E07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е</w:t>
        </w:r>
        <w:r w:rsidR="00577A17" w:rsidRPr="008C6E0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2.</w:t>
      </w:r>
      <w:r w:rsidR="00577A17" w:rsidRPr="00A837C2">
        <w:rPr>
          <w:rFonts w:ascii="Times New Roman" w:hAnsi="Times New Roman" w:cs="Times New Roman"/>
          <w:sz w:val="28"/>
          <w:szCs w:val="28"/>
        </w:rPr>
        <w:t>11.3</w:t>
      </w:r>
      <w:r w:rsidR="00617A18" w:rsidRPr="00A837C2">
        <w:rPr>
          <w:rFonts w:ascii="Times New Roman" w:hAnsi="Times New Roman" w:cs="Times New Roman"/>
          <w:sz w:val="28"/>
          <w:szCs w:val="28"/>
        </w:rPr>
        <w:t>.</w:t>
      </w:r>
      <w:r w:rsidR="00577A17" w:rsidRPr="008C6E0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77A17" w:rsidRPr="008C6E07" w:rsidRDefault="00A837C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7A17" w:rsidRPr="008C6E07">
        <w:rPr>
          <w:rFonts w:ascii="Times New Roman" w:hAnsi="Times New Roman" w:cs="Times New Roman"/>
          <w:sz w:val="28"/>
          <w:szCs w:val="28"/>
        </w:rPr>
        <w:t>16.</w:t>
      </w:r>
      <w:r w:rsidR="00A14D9D">
        <w:rPr>
          <w:rFonts w:ascii="Times New Roman" w:hAnsi="Times New Roman" w:cs="Times New Roman"/>
          <w:sz w:val="28"/>
          <w:szCs w:val="28"/>
        </w:rPr>
        <w:t>7</w:t>
      </w:r>
      <w:r w:rsidR="00577A17" w:rsidRPr="008C6E07">
        <w:rPr>
          <w:rFonts w:ascii="Times New Roman" w:hAnsi="Times New Roman" w:cs="Times New Roman"/>
          <w:sz w:val="28"/>
          <w:szCs w:val="28"/>
        </w:rPr>
        <w:t xml:space="preserve">. </w:t>
      </w:r>
      <w:r w:rsidR="00617A18">
        <w:rPr>
          <w:rFonts w:ascii="Times New Roman" w:hAnsi="Times New Roman" w:cs="Times New Roman"/>
          <w:sz w:val="28"/>
          <w:szCs w:val="28"/>
        </w:rPr>
        <w:t>К</w:t>
      </w:r>
      <w:r w:rsidR="00577A17" w:rsidRPr="008C6E07">
        <w:rPr>
          <w:rFonts w:ascii="Times New Roman" w:hAnsi="Times New Roman" w:cs="Times New Roman"/>
          <w:sz w:val="28"/>
          <w:szCs w:val="28"/>
        </w:rPr>
        <w:t>онтрол</w:t>
      </w:r>
      <w:r w:rsidR="00617A18">
        <w:rPr>
          <w:rFonts w:ascii="Times New Roman" w:hAnsi="Times New Roman" w:cs="Times New Roman"/>
          <w:sz w:val="28"/>
          <w:szCs w:val="28"/>
        </w:rPr>
        <w:t>ирует</w:t>
      </w:r>
      <w:r w:rsidR="00577A17" w:rsidRPr="008C6E07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617A18">
        <w:rPr>
          <w:rFonts w:ascii="Times New Roman" w:hAnsi="Times New Roman" w:cs="Times New Roman"/>
          <w:sz w:val="28"/>
          <w:szCs w:val="28"/>
        </w:rPr>
        <w:t>е</w:t>
      </w:r>
      <w:r w:rsidR="00577A17" w:rsidRPr="008C6E07">
        <w:rPr>
          <w:rFonts w:ascii="Times New Roman" w:hAnsi="Times New Roman" w:cs="Times New Roman"/>
          <w:sz w:val="28"/>
          <w:szCs w:val="28"/>
        </w:rPr>
        <w:t xml:space="preserve"> составленного графика работы экспертной группы;</w:t>
      </w:r>
    </w:p>
    <w:p w:rsidR="00577A17" w:rsidRPr="008C6E07" w:rsidRDefault="00A837C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7A17" w:rsidRPr="008C6E07">
        <w:rPr>
          <w:rFonts w:ascii="Times New Roman" w:hAnsi="Times New Roman" w:cs="Times New Roman"/>
          <w:sz w:val="28"/>
          <w:szCs w:val="28"/>
        </w:rPr>
        <w:t>16.</w:t>
      </w:r>
      <w:r w:rsidR="00A14D9D">
        <w:rPr>
          <w:rFonts w:ascii="Times New Roman" w:hAnsi="Times New Roman" w:cs="Times New Roman"/>
          <w:sz w:val="28"/>
          <w:szCs w:val="28"/>
        </w:rPr>
        <w:t>8</w:t>
      </w:r>
      <w:r w:rsidR="00577A17" w:rsidRPr="008C6E07">
        <w:rPr>
          <w:rFonts w:ascii="Times New Roman" w:hAnsi="Times New Roman" w:cs="Times New Roman"/>
          <w:sz w:val="28"/>
          <w:szCs w:val="28"/>
        </w:rPr>
        <w:t xml:space="preserve">. </w:t>
      </w:r>
      <w:r w:rsidR="00617A18">
        <w:rPr>
          <w:rFonts w:ascii="Times New Roman" w:hAnsi="Times New Roman" w:cs="Times New Roman"/>
          <w:sz w:val="28"/>
          <w:szCs w:val="28"/>
        </w:rPr>
        <w:t>О</w:t>
      </w:r>
      <w:r w:rsidR="00577A17" w:rsidRPr="008C6E07">
        <w:rPr>
          <w:rFonts w:ascii="Times New Roman" w:hAnsi="Times New Roman" w:cs="Times New Roman"/>
          <w:sz w:val="28"/>
          <w:szCs w:val="28"/>
        </w:rPr>
        <w:t>существляет проверку отчетов об аккредитационной экспертизе, полученных от членов экспертной группы;</w:t>
      </w:r>
    </w:p>
    <w:p w:rsidR="00577A17" w:rsidRPr="008C6E07" w:rsidRDefault="00A837C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7A17" w:rsidRPr="00617A18">
        <w:rPr>
          <w:rFonts w:ascii="Times New Roman" w:hAnsi="Times New Roman" w:cs="Times New Roman"/>
          <w:sz w:val="28"/>
          <w:szCs w:val="28"/>
        </w:rPr>
        <w:t>16.</w:t>
      </w:r>
      <w:r w:rsidR="00A14D9D">
        <w:rPr>
          <w:rFonts w:ascii="Times New Roman" w:hAnsi="Times New Roman" w:cs="Times New Roman"/>
          <w:sz w:val="28"/>
          <w:szCs w:val="28"/>
        </w:rPr>
        <w:t>9</w:t>
      </w:r>
      <w:r w:rsidR="00577A17" w:rsidRPr="00617A18">
        <w:rPr>
          <w:rFonts w:ascii="Times New Roman" w:hAnsi="Times New Roman" w:cs="Times New Roman"/>
          <w:sz w:val="28"/>
          <w:szCs w:val="28"/>
        </w:rPr>
        <w:t xml:space="preserve">. </w:t>
      </w:r>
      <w:r w:rsidR="00617A18">
        <w:rPr>
          <w:rFonts w:ascii="Times New Roman" w:hAnsi="Times New Roman" w:cs="Times New Roman"/>
          <w:sz w:val="28"/>
          <w:szCs w:val="28"/>
        </w:rPr>
        <w:t>П</w:t>
      </w:r>
      <w:r w:rsidR="00577A17" w:rsidRPr="00617A18">
        <w:rPr>
          <w:rFonts w:ascii="Times New Roman" w:hAnsi="Times New Roman" w:cs="Times New Roman"/>
          <w:sz w:val="28"/>
          <w:szCs w:val="28"/>
        </w:rPr>
        <w:t xml:space="preserve">о окончании проведения аккредитационной экспертизы готовит </w:t>
      </w:r>
      <w:r w:rsidR="00617A18" w:rsidRPr="00617A18">
        <w:rPr>
          <w:rFonts w:ascii="Times New Roman" w:hAnsi="Times New Roman" w:cs="Times New Roman"/>
          <w:sz w:val="28"/>
          <w:szCs w:val="28"/>
        </w:rPr>
        <w:t xml:space="preserve">на основании отчетов </w:t>
      </w:r>
      <w:r w:rsidR="00617A18" w:rsidRPr="008C6E07">
        <w:rPr>
          <w:rFonts w:ascii="Times New Roman" w:hAnsi="Times New Roman" w:cs="Times New Roman"/>
          <w:sz w:val="28"/>
          <w:szCs w:val="28"/>
        </w:rPr>
        <w:t>об аккредитационной экспертизе</w:t>
      </w:r>
      <w:r w:rsidR="00617A18" w:rsidRPr="00617A18">
        <w:rPr>
          <w:rFonts w:ascii="Times New Roman" w:hAnsi="Times New Roman" w:cs="Times New Roman"/>
          <w:sz w:val="28"/>
          <w:szCs w:val="28"/>
        </w:rPr>
        <w:t xml:space="preserve"> заключение экспертной группы, составленное по результатам аккредитационной экспертизы, установленной приказом </w:t>
      </w:r>
      <w:proofErr w:type="spellStart"/>
      <w:r w:rsidR="00617A18" w:rsidRPr="00617A18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617A18" w:rsidRPr="00617A18">
        <w:rPr>
          <w:rFonts w:ascii="Times New Roman" w:hAnsi="Times New Roman" w:cs="Times New Roman"/>
          <w:sz w:val="28"/>
          <w:szCs w:val="28"/>
        </w:rPr>
        <w:t xml:space="preserve"> от 29.03.2022 г. № 469.</w:t>
      </w:r>
    </w:p>
    <w:p w:rsidR="00577A17" w:rsidRPr="008C6E07" w:rsidRDefault="00A837C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7A17" w:rsidRPr="008C6E07">
        <w:rPr>
          <w:rFonts w:ascii="Times New Roman" w:hAnsi="Times New Roman" w:cs="Times New Roman"/>
          <w:sz w:val="28"/>
          <w:szCs w:val="28"/>
        </w:rPr>
        <w:t>16.</w:t>
      </w:r>
      <w:r w:rsidR="00A14D9D">
        <w:rPr>
          <w:rFonts w:ascii="Times New Roman" w:hAnsi="Times New Roman" w:cs="Times New Roman"/>
          <w:sz w:val="28"/>
          <w:szCs w:val="28"/>
        </w:rPr>
        <w:t>10</w:t>
      </w:r>
      <w:r w:rsidR="00577A17" w:rsidRPr="008C6E07">
        <w:rPr>
          <w:rFonts w:ascii="Times New Roman" w:hAnsi="Times New Roman" w:cs="Times New Roman"/>
          <w:sz w:val="28"/>
          <w:szCs w:val="28"/>
        </w:rPr>
        <w:t xml:space="preserve">. </w:t>
      </w:r>
      <w:r w:rsidR="00617A18">
        <w:rPr>
          <w:rFonts w:ascii="Times New Roman" w:hAnsi="Times New Roman" w:cs="Times New Roman"/>
          <w:sz w:val="28"/>
          <w:szCs w:val="28"/>
        </w:rPr>
        <w:t>В</w:t>
      </w:r>
      <w:r w:rsidR="00577A17" w:rsidRPr="008C6E07">
        <w:rPr>
          <w:rFonts w:ascii="Times New Roman" w:hAnsi="Times New Roman" w:cs="Times New Roman"/>
          <w:sz w:val="28"/>
          <w:szCs w:val="28"/>
        </w:rPr>
        <w:t xml:space="preserve"> день окончания проведения аккредитационной экспертизы, установленный в распорядительном акте аккредитационного органа, направляет в аккредитационный орган следующие документы:</w:t>
      </w:r>
    </w:p>
    <w:p w:rsidR="00617A18" w:rsidRDefault="00577A17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3801"/>
      <w:r w:rsidRPr="008C6E07">
        <w:rPr>
          <w:rFonts w:ascii="Times New Roman" w:hAnsi="Times New Roman" w:cs="Times New Roman"/>
          <w:sz w:val="28"/>
          <w:szCs w:val="28"/>
        </w:rPr>
        <w:t xml:space="preserve">- </w:t>
      </w:r>
      <w:r w:rsidR="00617A18" w:rsidRPr="008C6E07">
        <w:rPr>
          <w:rFonts w:ascii="Times New Roman" w:hAnsi="Times New Roman" w:cs="Times New Roman"/>
          <w:sz w:val="28"/>
          <w:szCs w:val="28"/>
        </w:rPr>
        <w:t>отчет (отчеты) об аккредитационной экспертизе;</w:t>
      </w:r>
    </w:p>
    <w:p w:rsidR="00577A17" w:rsidRPr="008C6E07" w:rsidRDefault="00617A18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3802"/>
      <w:r w:rsidRPr="008C6E07">
        <w:rPr>
          <w:rFonts w:ascii="Times New Roman" w:hAnsi="Times New Roman" w:cs="Times New Roman"/>
          <w:sz w:val="28"/>
          <w:szCs w:val="28"/>
        </w:rPr>
        <w:t xml:space="preserve">- </w:t>
      </w:r>
      <w:bookmarkEnd w:id="15"/>
      <w:r>
        <w:rPr>
          <w:rFonts w:ascii="Times New Roman" w:hAnsi="Times New Roman" w:cs="Times New Roman"/>
          <w:sz w:val="28"/>
          <w:szCs w:val="28"/>
        </w:rPr>
        <w:t>заключение экспертной группы</w:t>
      </w:r>
      <w:r w:rsidR="00577A17" w:rsidRPr="008C6E07">
        <w:rPr>
          <w:rFonts w:ascii="Times New Roman" w:hAnsi="Times New Roman" w:cs="Times New Roman"/>
          <w:sz w:val="28"/>
          <w:szCs w:val="28"/>
        </w:rPr>
        <w:t>;</w:t>
      </w:r>
    </w:p>
    <w:p w:rsidR="00577A17" w:rsidRDefault="00577A17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3803"/>
      <w:bookmarkEnd w:id="14"/>
      <w:r w:rsidRPr="008C6E07">
        <w:rPr>
          <w:rFonts w:ascii="Times New Roman" w:hAnsi="Times New Roman" w:cs="Times New Roman"/>
          <w:sz w:val="28"/>
          <w:szCs w:val="28"/>
        </w:rPr>
        <w:lastRenderedPageBreak/>
        <w:t>- документы и материалы, подтверждающие выявленные в ходе аккредитационной экспертизы несоответствия качества образования в организации, осуществляющ</w:t>
      </w:r>
      <w:r w:rsidR="00617A18">
        <w:rPr>
          <w:rFonts w:ascii="Times New Roman" w:hAnsi="Times New Roman" w:cs="Times New Roman"/>
          <w:sz w:val="28"/>
          <w:szCs w:val="28"/>
        </w:rPr>
        <w:t>ей образовательную деятельность, аккредитационным показателям.</w:t>
      </w:r>
    </w:p>
    <w:bookmarkEnd w:id="16"/>
    <w:p w:rsidR="00577A17" w:rsidRPr="008C6E07" w:rsidRDefault="00A837C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7A17" w:rsidRPr="008C6E07">
        <w:rPr>
          <w:rFonts w:ascii="Times New Roman" w:hAnsi="Times New Roman" w:cs="Times New Roman"/>
          <w:sz w:val="28"/>
          <w:szCs w:val="28"/>
        </w:rPr>
        <w:t>17. В заключении, в том числе указываются:</w:t>
      </w:r>
    </w:p>
    <w:p w:rsidR="00330923" w:rsidRPr="00617A18" w:rsidRDefault="00A837C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17A18">
        <w:rPr>
          <w:rFonts w:ascii="Times New Roman" w:hAnsi="Times New Roman" w:cs="Times New Roman"/>
          <w:sz w:val="28"/>
          <w:szCs w:val="28"/>
        </w:rPr>
        <w:t>17.1. Д</w:t>
      </w:r>
      <w:r w:rsidR="00330923" w:rsidRPr="00617A18">
        <w:rPr>
          <w:rFonts w:ascii="Times New Roman" w:hAnsi="Times New Roman" w:cs="Times New Roman"/>
          <w:sz w:val="28"/>
          <w:szCs w:val="28"/>
        </w:rPr>
        <w:t>ата составления заключения;</w:t>
      </w:r>
    </w:p>
    <w:p w:rsidR="00330923" w:rsidRPr="00617A18" w:rsidRDefault="00A837C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17A18">
        <w:rPr>
          <w:rFonts w:ascii="Times New Roman" w:hAnsi="Times New Roman" w:cs="Times New Roman"/>
          <w:sz w:val="28"/>
          <w:szCs w:val="28"/>
        </w:rPr>
        <w:t>17.2. П</w:t>
      </w:r>
      <w:r w:rsidR="00330923" w:rsidRPr="00617A18">
        <w:rPr>
          <w:rFonts w:ascii="Times New Roman" w:hAnsi="Times New Roman" w:cs="Times New Roman"/>
          <w:sz w:val="28"/>
          <w:szCs w:val="28"/>
        </w:rPr>
        <w:t>олное наименование образовательной организации;</w:t>
      </w:r>
    </w:p>
    <w:p w:rsidR="00330923" w:rsidRPr="00617A18" w:rsidRDefault="00A837C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17A18">
        <w:rPr>
          <w:rFonts w:ascii="Times New Roman" w:hAnsi="Times New Roman" w:cs="Times New Roman"/>
          <w:sz w:val="28"/>
          <w:szCs w:val="28"/>
        </w:rPr>
        <w:t>17.3. С</w:t>
      </w:r>
      <w:r w:rsidR="00330923" w:rsidRPr="00617A18">
        <w:rPr>
          <w:rFonts w:ascii="Times New Roman" w:hAnsi="Times New Roman" w:cs="Times New Roman"/>
          <w:sz w:val="28"/>
          <w:szCs w:val="28"/>
        </w:rPr>
        <w:t>ведения о документах и материалах, представленных образовательной организацией при проведении аккредитационной экспертизы;</w:t>
      </w:r>
    </w:p>
    <w:p w:rsidR="00330923" w:rsidRPr="00617A18" w:rsidRDefault="00A837C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17A18">
        <w:rPr>
          <w:rFonts w:ascii="Times New Roman" w:hAnsi="Times New Roman" w:cs="Times New Roman"/>
          <w:sz w:val="28"/>
          <w:szCs w:val="28"/>
        </w:rPr>
        <w:t>17.4. В</w:t>
      </w:r>
      <w:r w:rsidR="00330923" w:rsidRPr="00617A18">
        <w:rPr>
          <w:rFonts w:ascii="Times New Roman" w:hAnsi="Times New Roman" w:cs="Times New Roman"/>
          <w:sz w:val="28"/>
          <w:szCs w:val="28"/>
        </w:rPr>
        <w:t>ыявленные несоответствия образовательной программы аккредитационным показателям или вывод о ее соответствии указанным показателям;</w:t>
      </w:r>
    </w:p>
    <w:p w:rsidR="00330923" w:rsidRPr="00617A18" w:rsidRDefault="00A837C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17A18">
        <w:rPr>
          <w:rFonts w:ascii="Times New Roman" w:hAnsi="Times New Roman" w:cs="Times New Roman"/>
          <w:sz w:val="28"/>
          <w:szCs w:val="28"/>
        </w:rPr>
        <w:t>17.5. С</w:t>
      </w:r>
      <w:r w:rsidR="00330923" w:rsidRPr="00617A18">
        <w:rPr>
          <w:rFonts w:ascii="Times New Roman" w:hAnsi="Times New Roman" w:cs="Times New Roman"/>
          <w:sz w:val="28"/>
          <w:szCs w:val="28"/>
        </w:rPr>
        <w:t>ведения о результатах мониторинга в системе образования, независимой оценки качества образования, профессионально-общественной аккредитации, общественной аккредитации (при наличии);</w:t>
      </w:r>
    </w:p>
    <w:p w:rsidR="00330923" w:rsidRPr="00617A18" w:rsidRDefault="00A837C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17A18">
        <w:rPr>
          <w:rFonts w:ascii="Times New Roman" w:hAnsi="Times New Roman" w:cs="Times New Roman"/>
          <w:sz w:val="28"/>
          <w:szCs w:val="28"/>
        </w:rPr>
        <w:t>17.6. С</w:t>
      </w:r>
      <w:r w:rsidR="00330923" w:rsidRPr="00617A18">
        <w:rPr>
          <w:rFonts w:ascii="Times New Roman" w:hAnsi="Times New Roman" w:cs="Times New Roman"/>
          <w:sz w:val="28"/>
          <w:szCs w:val="28"/>
        </w:rPr>
        <w:t>ведения из отчетов образовательной организации о самообследовании;</w:t>
      </w:r>
    </w:p>
    <w:p w:rsidR="00330923" w:rsidRPr="00617A18" w:rsidRDefault="00A837C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17A18">
        <w:rPr>
          <w:rFonts w:ascii="Times New Roman" w:hAnsi="Times New Roman" w:cs="Times New Roman"/>
          <w:sz w:val="28"/>
          <w:szCs w:val="28"/>
        </w:rPr>
        <w:t>17.7. С</w:t>
      </w:r>
      <w:r w:rsidR="00330923" w:rsidRPr="00617A18">
        <w:rPr>
          <w:rFonts w:ascii="Times New Roman" w:hAnsi="Times New Roman" w:cs="Times New Roman"/>
          <w:sz w:val="28"/>
          <w:szCs w:val="28"/>
        </w:rPr>
        <w:t>ведения о результатах оценки качества подготовки обучающихся, полученные в ходе оценивания достижения ими результатов обучения.</w:t>
      </w:r>
    </w:p>
    <w:p w:rsidR="00577A17" w:rsidRPr="008C6E07" w:rsidRDefault="00A837C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7A17" w:rsidRPr="008C6E07">
        <w:rPr>
          <w:rFonts w:ascii="Times New Roman" w:hAnsi="Times New Roman" w:cs="Times New Roman"/>
          <w:sz w:val="28"/>
          <w:szCs w:val="28"/>
        </w:rPr>
        <w:t>18. Отчет об аккредитационной экспертизе составляется членом (членами) экспертной группы отдельно по каждой образовательной программе, в отношении которой проведена аккредитационная экспертиза, и заверяется его (их) подписью.</w:t>
      </w:r>
    </w:p>
    <w:p w:rsidR="00577A17" w:rsidRDefault="00577A17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6E07">
        <w:rPr>
          <w:rFonts w:ascii="Times New Roman" w:hAnsi="Times New Roman" w:cs="Times New Roman"/>
          <w:sz w:val="28"/>
          <w:szCs w:val="28"/>
        </w:rPr>
        <w:t>Включение в один отчет об аккредитационной экспертизе нескольких образовательных программ не допускается.</w:t>
      </w:r>
    </w:p>
    <w:p w:rsidR="00577A17" w:rsidRPr="008C6E07" w:rsidRDefault="00A837C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7A17" w:rsidRPr="008C6E07">
        <w:rPr>
          <w:rFonts w:ascii="Times New Roman" w:hAnsi="Times New Roman" w:cs="Times New Roman"/>
          <w:sz w:val="28"/>
          <w:szCs w:val="28"/>
        </w:rPr>
        <w:t>19. При проведении аккредитационной экспертизы по каждой заявленной к государственной аккредитации образовательной программе экспертной группой подтверждается соответствие качества образования в организации, осуществляющей образовательную деятельность, по заявленным для государственной аккредитации образовательным программам, установленным аккредитационным показателям.</w:t>
      </w:r>
    </w:p>
    <w:p w:rsidR="00717D8E" w:rsidRDefault="00577A17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6E07">
        <w:rPr>
          <w:rFonts w:ascii="Times New Roman" w:hAnsi="Times New Roman" w:cs="Times New Roman"/>
          <w:sz w:val="28"/>
          <w:szCs w:val="28"/>
        </w:rPr>
        <w:t xml:space="preserve">Вывод о несоответствии качества образования в организации, осуществляющей образовательную деятельность, по заявленным для государственной аккредитации образовательным программам, делается при </w:t>
      </w:r>
      <w:proofErr w:type="spellStart"/>
      <w:r w:rsidRPr="008C6E07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Pr="008C6E07">
        <w:rPr>
          <w:rFonts w:ascii="Times New Roman" w:hAnsi="Times New Roman" w:cs="Times New Roman"/>
          <w:sz w:val="28"/>
          <w:szCs w:val="28"/>
        </w:rPr>
        <w:t xml:space="preserve"> хотя бы одного установленного аккредитационного показателя.</w:t>
      </w:r>
    </w:p>
    <w:p w:rsidR="006C74F3" w:rsidRDefault="00A837C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17D8E">
        <w:rPr>
          <w:rFonts w:ascii="Times New Roman" w:hAnsi="Times New Roman" w:cs="Times New Roman"/>
          <w:sz w:val="28"/>
          <w:szCs w:val="28"/>
        </w:rPr>
        <w:t xml:space="preserve">20. </w:t>
      </w:r>
      <w:r w:rsidR="00717D8E" w:rsidRPr="006C74F3"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 со дня получения заключения экспертной группы</w:t>
      </w:r>
      <w:r w:rsidR="006C74F3">
        <w:rPr>
          <w:rFonts w:ascii="Times New Roman" w:hAnsi="Times New Roman" w:cs="Times New Roman"/>
          <w:sz w:val="28"/>
          <w:szCs w:val="28"/>
        </w:rPr>
        <w:t>:</w:t>
      </w:r>
    </w:p>
    <w:p w:rsidR="006C74F3" w:rsidRDefault="006C74F3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17D8E" w:rsidRPr="006C74F3">
        <w:rPr>
          <w:rFonts w:ascii="Times New Roman" w:hAnsi="Times New Roman" w:cs="Times New Roman"/>
          <w:sz w:val="28"/>
          <w:szCs w:val="28"/>
        </w:rPr>
        <w:t xml:space="preserve"> </w:t>
      </w:r>
      <w:r w:rsidR="00330923" w:rsidRPr="006C74F3">
        <w:rPr>
          <w:rFonts w:ascii="Times New Roman" w:hAnsi="Times New Roman" w:cs="Times New Roman"/>
          <w:sz w:val="28"/>
          <w:szCs w:val="28"/>
        </w:rPr>
        <w:t>направляет копию заключения в образовательную организацию или вручает под роспись уполномоченному представителю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7D8E" w:rsidRDefault="006C74F3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0923" w:rsidRPr="006C74F3">
        <w:rPr>
          <w:rFonts w:ascii="Times New Roman" w:hAnsi="Times New Roman" w:cs="Times New Roman"/>
          <w:sz w:val="28"/>
          <w:szCs w:val="28"/>
        </w:rPr>
        <w:t xml:space="preserve"> </w:t>
      </w:r>
      <w:r w:rsidRPr="006C74F3">
        <w:rPr>
          <w:rFonts w:ascii="Times New Roman" w:hAnsi="Times New Roman" w:cs="Times New Roman"/>
          <w:sz w:val="28"/>
          <w:szCs w:val="28"/>
        </w:rPr>
        <w:t>размещает копию заключения на своем официальном сайте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7C2" w:rsidRDefault="00A837C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37C2" w:rsidRPr="0096505F" w:rsidRDefault="00A837C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505F">
        <w:rPr>
          <w:rFonts w:ascii="Times New Roman" w:hAnsi="Times New Roman" w:cs="Times New Roman"/>
          <w:b/>
          <w:i/>
          <w:sz w:val="28"/>
          <w:szCs w:val="28"/>
        </w:rPr>
        <w:t>3. Методические рекомендации по применению аккредитационных показателей по образовательным программам среднего профессионального образования</w:t>
      </w:r>
      <w:r w:rsidR="001E6247" w:rsidRPr="0096505F">
        <w:rPr>
          <w:rFonts w:ascii="Times New Roman" w:hAnsi="Times New Roman" w:cs="Times New Roman"/>
          <w:b/>
          <w:i/>
          <w:sz w:val="28"/>
          <w:szCs w:val="28"/>
        </w:rPr>
        <w:t xml:space="preserve"> для целей государственной аккредитации </w:t>
      </w:r>
    </w:p>
    <w:p w:rsidR="00233372" w:rsidRDefault="0023337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08A6" w:rsidRPr="0096505F" w:rsidRDefault="00E208A6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505F">
        <w:rPr>
          <w:rFonts w:ascii="Times New Roman" w:hAnsi="Times New Roman" w:cs="Times New Roman"/>
          <w:i/>
          <w:sz w:val="28"/>
          <w:szCs w:val="28"/>
        </w:rPr>
        <w:t>3.1.</w:t>
      </w:r>
      <w:r w:rsidR="00276932" w:rsidRPr="0096505F">
        <w:rPr>
          <w:rFonts w:ascii="Times New Roman" w:hAnsi="Times New Roman" w:cs="Times New Roman"/>
          <w:i/>
          <w:sz w:val="28"/>
          <w:szCs w:val="28"/>
        </w:rPr>
        <w:t>1</w:t>
      </w:r>
      <w:r w:rsidRPr="0096505F">
        <w:rPr>
          <w:rFonts w:ascii="Times New Roman" w:hAnsi="Times New Roman" w:cs="Times New Roman"/>
          <w:i/>
          <w:sz w:val="28"/>
          <w:szCs w:val="28"/>
        </w:rPr>
        <w:t xml:space="preserve"> Наименование и значение показателя 1</w:t>
      </w:r>
      <w:r w:rsidR="00D642A0" w:rsidRPr="0096505F">
        <w:rPr>
          <w:rFonts w:ascii="Times New Roman" w:hAnsi="Times New Roman" w:cs="Times New Roman"/>
          <w:i/>
          <w:sz w:val="28"/>
          <w:szCs w:val="28"/>
        </w:rPr>
        <w:t xml:space="preserve"> (АП 1)</w:t>
      </w:r>
    </w:p>
    <w:p w:rsidR="001E6247" w:rsidRDefault="001E6247" w:rsidP="00233372">
      <w:pPr>
        <w:keepNext/>
        <w:keepLine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47">
        <w:rPr>
          <w:noProof/>
          <w:sz w:val="24"/>
          <w:szCs w:val="24"/>
          <w:lang w:eastAsia="ru-RU"/>
        </w:rPr>
        <w:drawing>
          <wp:inline distT="0" distB="0" distL="0" distR="0" wp14:anchorId="29A904A2" wp14:editId="54238029">
            <wp:extent cx="6120130" cy="1277212"/>
            <wp:effectExtent l="0" t="0" r="0" b="0"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7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4F3" w:rsidRPr="0096505F" w:rsidRDefault="001E6247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505F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F87F68" wp14:editId="083CA2CF">
                <wp:simplePos x="0" y="0"/>
                <wp:positionH relativeFrom="column">
                  <wp:posOffset>-85776</wp:posOffset>
                </wp:positionH>
                <wp:positionV relativeFrom="paragraph">
                  <wp:posOffset>243445</wp:posOffset>
                </wp:positionV>
                <wp:extent cx="2817340" cy="1622854"/>
                <wp:effectExtent l="0" t="0" r="21590" b="158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7340" cy="162285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44DC" w:rsidRPr="00D642A0" w:rsidRDefault="005844DC" w:rsidP="00D642A0">
                            <w:pPr>
                              <w:pStyle w:val="af"/>
                              <w:spacing w:before="0" w:beforeAutospacing="0" w:after="0" w:afterAutospacing="0"/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D642A0"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 xml:space="preserve">«2.1. Сведения о педагогических работниках, участвующих в реализации основной образовательной программы, и лицах, привлекаемых к реализации основной образовательной программы на иных условиях»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8" style="position:absolute;left:0;text-align:left;margin-left:-6.75pt;margin-top:19.15pt;width:221.85pt;height:127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" fillcolor="white [3212]" strokecolor="#243f60 [1604]" strokeweight="2pt">
                <v:textbox>
                  <w:txbxContent>
                    <w:p w:rsidR="00330923" w:rsidRPr="00D642A0" w:rsidRDefault="00330923" w:rsidP="00D642A0">
                      <w:pPr>
                        <w:pStyle w:val="af"/>
                        <w:spacing w:before="0" w:beforeAutospacing="0" w:after="0" w:afterAutospacing="0"/>
                        <w:rPr>
                          <w:bCs/>
                          <w:color w:val="000000" w:themeColor="text1"/>
                          <w:kern w:val="24"/>
                        </w:rPr>
                      </w:pPr>
                      <w:r w:rsidRPr="00D642A0">
                        <w:rPr>
                          <w:bCs/>
                          <w:color w:val="000000" w:themeColor="text1"/>
                          <w:kern w:val="24"/>
                        </w:rPr>
                        <w:t xml:space="preserve">«2.1. Сведения о педагогических работниках, участвующих в реализации основной образовательной программы, и лицах, привлекаемых к реализации основной образовательной программы на иных условиях» </w:t>
                      </w:r>
                    </w:p>
                  </w:txbxContent>
                </v:textbox>
              </v:roundrect>
            </w:pict>
          </mc:Fallback>
        </mc:AlternateContent>
      </w:r>
      <w:r w:rsidR="00E208A6" w:rsidRPr="0096505F">
        <w:rPr>
          <w:rFonts w:ascii="Times New Roman" w:hAnsi="Times New Roman" w:cs="Times New Roman"/>
          <w:i/>
          <w:sz w:val="28"/>
          <w:szCs w:val="28"/>
        </w:rPr>
        <w:t>3.</w:t>
      </w:r>
      <w:r w:rsidR="00276932" w:rsidRPr="0096505F">
        <w:rPr>
          <w:rFonts w:ascii="Times New Roman" w:hAnsi="Times New Roman" w:cs="Times New Roman"/>
          <w:i/>
          <w:sz w:val="28"/>
          <w:szCs w:val="28"/>
        </w:rPr>
        <w:t>1</w:t>
      </w:r>
      <w:r w:rsidR="00E208A6" w:rsidRPr="0096505F">
        <w:rPr>
          <w:rFonts w:ascii="Times New Roman" w:hAnsi="Times New Roman" w:cs="Times New Roman"/>
          <w:i/>
          <w:sz w:val="28"/>
          <w:szCs w:val="28"/>
        </w:rPr>
        <w:t>.</w:t>
      </w:r>
      <w:r w:rsidR="00276932" w:rsidRPr="0096505F">
        <w:rPr>
          <w:rFonts w:ascii="Times New Roman" w:hAnsi="Times New Roman" w:cs="Times New Roman"/>
          <w:i/>
          <w:sz w:val="28"/>
          <w:szCs w:val="28"/>
        </w:rPr>
        <w:t>2</w:t>
      </w:r>
      <w:r w:rsidR="00E208A6" w:rsidRPr="0096505F">
        <w:rPr>
          <w:rFonts w:ascii="Times New Roman" w:hAnsi="Times New Roman" w:cs="Times New Roman"/>
          <w:i/>
          <w:sz w:val="28"/>
          <w:szCs w:val="28"/>
        </w:rPr>
        <w:t xml:space="preserve"> Источники данных для расчета </w:t>
      </w:r>
      <w:r w:rsidR="00D642A0" w:rsidRPr="0096505F">
        <w:rPr>
          <w:rFonts w:ascii="Times New Roman" w:hAnsi="Times New Roman" w:cs="Times New Roman"/>
          <w:i/>
          <w:sz w:val="28"/>
          <w:szCs w:val="28"/>
        </w:rPr>
        <w:t>АП 1</w:t>
      </w:r>
    </w:p>
    <w:p w:rsidR="00E208A6" w:rsidRDefault="00E208A6" w:rsidP="00233372">
      <w:pPr>
        <w:pStyle w:val="1"/>
        <w:ind w:firstLine="709"/>
        <w:contextualSpacing/>
        <w:jc w:val="both"/>
        <w:rPr>
          <w:rFonts w:ascii="Times New Roman" w:hAnsi="Times New Roman" w:cs="Times New Roman"/>
        </w:rPr>
      </w:pPr>
      <w:r w:rsidRPr="001E6247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3E9394" wp14:editId="10B046F9">
                <wp:simplePos x="0" y="0"/>
                <wp:positionH relativeFrom="column">
                  <wp:posOffset>-85827</wp:posOffset>
                </wp:positionH>
                <wp:positionV relativeFrom="paragraph">
                  <wp:posOffset>1704975</wp:posOffset>
                </wp:positionV>
                <wp:extent cx="2940685" cy="2998470"/>
                <wp:effectExtent l="0" t="0" r="12065" b="11430"/>
                <wp:wrapNone/>
                <wp:docPr id="5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685" cy="29984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44DC" w:rsidRPr="00D642A0" w:rsidRDefault="005844DC" w:rsidP="001E6247">
                            <w:pPr>
                              <w:pStyle w:val="af"/>
                              <w:spacing w:before="0" w:beforeAutospacing="0" w:after="0" w:afterAutospacing="0"/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D642A0"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 xml:space="preserve">«2.2. </w:t>
                            </w:r>
                            <w:proofErr w:type="gramStart"/>
                            <w:r w:rsidRPr="00D642A0"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 xml:space="preserve">Сведения о педагогических работниках, участвующих в реализации основной образовательной программы, и лицах, привлекаемых к реализации основной образовательной программы на иных условиях, являющихся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обучающиеся (далее – специалисты-практики)» </w:t>
                            </w:r>
                            <w:proofErr w:type="gram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9" style="position:absolute;left:0;text-align:left;margin-left:-6.75pt;margin-top:134.25pt;width:231.55pt;height:236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" fillcolor="white [3212]" strokecolor="#243f60 [1604]" strokeweight="2pt">
                <v:textbox>
                  <w:txbxContent>
                    <w:p w:rsidR="00330923" w:rsidRPr="00D642A0" w:rsidRDefault="00330923" w:rsidP="001E6247">
                      <w:pPr>
                        <w:pStyle w:val="af"/>
                        <w:spacing w:before="0" w:beforeAutospacing="0" w:after="0" w:afterAutospacing="0"/>
                        <w:rPr>
                          <w:bCs/>
                          <w:color w:val="000000" w:themeColor="text1"/>
                          <w:kern w:val="24"/>
                        </w:rPr>
                      </w:pPr>
                      <w:r w:rsidRPr="00D642A0">
                        <w:rPr>
                          <w:bCs/>
                          <w:color w:val="000000" w:themeColor="text1"/>
                          <w:kern w:val="24"/>
                        </w:rPr>
                        <w:t xml:space="preserve">«2.2. </w:t>
                      </w:r>
                      <w:proofErr w:type="gramStart"/>
                      <w:r w:rsidRPr="00D642A0">
                        <w:rPr>
                          <w:bCs/>
                          <w:color w:val="000000" w:themeColor="text1"/>
                          <w:kern w:val="24"/>
                        </w:rPr>
                        <w:t xml:space="preserve">Сведения о педагогических работниках, участвующих в реализации основной образовательной программы, и лицах, привлекаемых к реализации основной образовательной программы на иных условиях, являющихся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обучающиеся (далее – специалисты-практики)» 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1E62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9F6665" wp14:editId="5F280369">
                <wp:simplePos x="0" y="0"/>
                <wp:positionH relativeFrom="column">
                  <wp:posOffset>2735203</wp:posOffset>
                </wp:positionH>
                <wp:positionV relativeFrom="paragraph">
                  <wp:posOffset>1359552</wp:posOffset>
                </wp:positionV>
                <wp:extent cx="1095201" cy="484632"/>
                <wp:effectExtent l="19050" t="19050" r="29210" b="29845"/>
                <wp:wrapNone/>
                <wp:docPr id="7" name="Стрелка вправо с вырезом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201" cy="484632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 вправо с вырезом 6" o:spid="_x0000_s1026" type="#_x0000_t94" style="position:absolute;margin-left:215.35pt;margin-top:107.05pt;width:86.25pt;height:38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" adj="16821" fillcolor="#4f81bd [3204]" strokecolor="#243f60 [1604]" strokeweight="2pt"/>
            </w:pict>
          </mc:Fallback>
        </mc:AlternateContent>
      </w:r>
      <w:proofErr w:type="gramStart"/>
      <w:r>
        <w:rPr>
          <w:rFonts w:ascii="Times New Roman" w:hAnsi="Times New Roman" w:cs="Times New Roman"/>
        </w:rPr>
        <w:t>п</w:t>
      </w:r>
      <w:proofErr w:type="gramEnd"/>
    </w:p>
    <w:p w:rsidR="00E208A6" w:rsidRPr="00E208A6" w:rsidRDefault="00E208A6" w:rsidP="00233372">
      <w:pPr>
        <w:keepNext/>
        <w:keepLines/>
        <w:contextualSpacing/>
      </w:pPr>
    </w:p>
    <w:p w:rsidR="00E208A6" w:rsidRPr="00E208A6" w:rsidRDefault="00D642A0" w:rsidP="00233372">
      <w:pPr>
        <w:keepNext/>
        <w:keepLines/>
        <w:contextualSpacing/>
      </w:pPr>
      <w:r w:rsidRPr="001E62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17C15E" wp14:editId="3361EE0B">
                <wp:simplePos x="0" y="0"/>
                <wp:positionH relativeFrom="column">
                  <wp:posOffset>3983715</wp:posOffset>
                </wp:positionH>
                <wp:positionV relativeFrom="paragraph">
                  <wp:posOffset>10915</wp:posOffset>
                </wp:positionV>
                <wp:extent cx="2232025" cy="2907957"/>
                <wp:effectExtent l="0" t="0" r="15875" b="26035"/>
                <wp:wrapNone/>
                <wp:docPr id="4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25" cy="290795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44DC" w:rsidRPr="00D642A0" w:rsidRDefault="005844DC" w:rsidP="00D642A0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>Документы, прилагаемые к заявлению о проведении государственной аккредитации образовательной деятельности: «Сведения о реализации основных образовательных программ, заявленных для государственной аккредитации образовательной деятельности»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0" style="position:absolute;margin-left:313.7pt;margin-top:.85pt;width:175.75pt;height:228.9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" fillcolor="white [3212]" strokecolor="#243f60 [1604]" strokeweight="2pt">
                <v:textbox>
                  <w:txbxContent>
                    <w:p w:rsidR="00330923" w:rsidRPr="00D642A0" w:rsidRDefault="00330923" w:rsidP="00D642A0">
                      <w:pPr>
                        <w:pStyle w:val="af"/>
                        <w:spacing w:before="0" w:beforeAutospacing="0" w:after="0" w:afterAutospacing="0"/>
                        <w:jc w:val="center"/>
                        <w:rPr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bCs/>
                          <w:color w:val="000000" w:themeColor="text1"/>
                          <w:kern w:val="24"/>
                        </w:rPr>
                        <w:t>Документы, прилагаемые к заявлению о проведении государственной аккредитации образовательной деятельности: «Сведения о реализации основных образовательных программ, заявленных для государственной аккредитации образовательной деятельности»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08A6" w:rsidRPr="00E208A6" w:rsidRDefault="00E208A6" w:rsidP="00233372">
      <w:pPr>
        <w:keepNext/>
        <w:keepLines/>
        <w:contextualSpacing/>
      </w:pPr>
    </w:p>
    <w:p w:rsidR="00E208A6" w:rsidRPr="00E208A6" w:rsidRDefault="00E208A6" w:rsidP="00233372">
      <w:pPr>
        <w:keepNext/>
        <w:keepLines/>
        <w:contextualSpacing/>
      </w:pPr>
    </w:p>
    <w:p w:rsidR="00E208A6" w:rsidRPr="00E208A6" w:rsidRDefault="00E208A6" w:rsidP="00233372">
      <w:pPr>
        <w:keepNext/>
        <w:keepLines/>
        <w:contextualSpacing/>
      </w:pPr>
    </w:p>
    <w:p w:rsidR="00E208A6" w:rsidRPr="00E208A6" w:rsidRDefault="00E208A6" w:rsidP="00233372">
      <w:pPr>
        <w:keepNext/>
        <w:keepLines/>
        <w:contextualSpacing/>
      </w:pPr>
    </w:p>
    <w:p w:rsidR="00E208A6" w:rsidRPr="00E208A6" w:rsidRDefault="00E208A6" w:rsidP="00233372">
      <w:pPr>
        <w:keepNext/>
        <w:keepLines/>
        <w:contextualSpacing/>
      </w:pPr>
    </w:p>
    <w:p w:rsidR="00E208A6" w:rsidRPr="00E208A6" w:rsidRDefault="00E208A6" w:rsidP="00233372">
      <w:pPr>
        <w:keepNext/>
        <w:keepLines/>
        <w:contextualSpacing/>
      </w:pPr>
    </w:p>
    <w:p w:rsidR="00E208A6" w:rsidRPr="00E208A6" w:rsidRDefault="00E208A6" w:rsidP="00233372">
      <w:pPr>
        <w:keepNext/>
        <w:keepLines/>
        <w:contextualSpacing/>
      </w:pPr>
    </w:p>
    <w:p w:rsidR="00E208A6" w:rsidRPr="00E208A6" w:rsidRDefault="00E208A6" w:rsidP="00233372">
      <w:pPr>
        <w:keepNext/>
        <w:keepLines/>
        <w:contextualSpacing/>
      </w:pPr>
    </w:p>
    <w:p w:rsidR="00E208A6" w:rsidRPr="00E208A6" w:rsidRDefault="00E208A6" w:rsidP="00233372">
      <w:pPr>
        <w:keepNext/>
        <w:keepLines/>
        <w:contextualSpacing/>
      </w:pPr>
    </w:p>
    <w:p w:rsidR="00E208A6" w:rsidRPr="00E208A6" w:rsidRDefault="00E208A6" w:rsidP="00233372">
      <w:pPr>
        <w:keepNext/>
        <w:keepLines/>
        <w:contextualSpacing/>
      </w:pPr>
    </w:p>
    <w:p w:rsidR="00E208A6" w:rsidRPr="00E208A6" w:rsidRDefault="00E208A6" w:rsidP="00233372">
      <w:pPr>
        <w:keepNext/>
        <w:keepLines/>
        <w:contextualSpacing/>
      </w:pPr>
    </w:p>
    <w:p w:rsidR="00E208A6" w:rsidRPr="00E208A6" w:rsidRDefault="00E208A6" w:rsidP="00233372">
      <w:pPr>
        <w:keepNext/>
        <w:keepLines/>
        <w:contextualSpacing/>
      </w:pPr>
    </w:p>
    <w:p w:rsidR="00D642A0" w:rsidRDefault="00E208A6" w:rsidP="00233372">
      <w:pPr>
        <w:keepNext/>
        <w:keepLines/>
        <w:tabs>
          <w:tab w:val="left" w:pos="256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642A0">
        <w:rPr>
          <w:rFonts w:ascii="Times New Roman" w:hAnsi="Times New Roman" w:cs="Times New Roman"/>
          <w:sz w:val="28"/>
          <w:szCs w:val="28"/>
        </w:rPr>
        <w:t xml:space="preserve"> 3.</w:t>
      </w:r>
      <w:r w:rsidR="00276932">
        <w:rPr>
          <w:rFonts w:ascii="Times New Roman" w:hAnsi="Times New Roman" w:cs="Times New Roman"/>
          <w:sz w:val="28"/>
          <w:szCs w:val="28"/>
        </w:rPr>
        <w:t>1.</w:t>
      </w:r>
      <w:r w:rsidRPr="00D642A0">
        <w:rPr>
          <w:rFonts w:ascii="Times New Roman" w:hAnsi="Times New Roman" w:cs="Times New Roman"/>
          <w:sz w:val="28"/>
          <w:szCs w:val="28"/>
        </w:rPr>
        <w:t>3</w:t>
      </w:r>
      <w:r w:rsidR="00D642A0">
        <w:rPr>
          <w:rFonts w:ascii="Times New Roman" w:hAnsi="Times New Roman" w:cs="Times New Roman"/>
          <w:sz w:val="28"/>
          <w:szCs w:val="28"/>
        </w:rPr>
        <w:t xml:space="preserve">.  Формула расчета АП 1 </w:t>
      </w:r>
    </w:p>
    <w:p w:rsidR="0096505F" w:rsidRDefault="0096505F" w:rsidP="00233372">
      <w:pPr>
        <w:keepNext/>
        <w:keepLines/>
        <w:tabs>
          <w:tab w:val="left" w:pos="256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6505F" w:rsidRDefault="0096505F" w:rsidP="00233372">
      <w:pPr>
        <w:keepNext/>
        <w:keepLines/>
        <w:tabs>
          <w:tab w:val="left" w:pos="256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6505F" w:rsidRDefault="0096505F" w:rsidP="00233372">
      <w:pPr>
        <w:keepNext/>
        <w:keepLines/>
        <w:tabs>
          <w:tab w:val="left" w:pos="256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6505F" w:rsidRDefault="0096505F" w:rsidP="00233372">
      <w:pPr>
        <w:keepNext/>
        <w:keepLines/>
        <w:tabs>
          <w:tab w:val="left" w:pos="256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642A0" w:rsidRDefault="00D642A0" w:rsidP="00233372">
      <w:pPr>
        <w:keepNext/>
        <w:keepLines/>
        <w:tabs>
          <w:tab w:val="left" w:pos="256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921C8D" w:rsidRDefault="00921C8D" w:rsidP="00233372">
      <w:pPr>
        <w:keepNext/>
        <w:keepLines/>
        <w:tabs>
          <w:tab w:val="left" w:pos="256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1C8D" w:rsidRDefault="00921C8D" w:rsidP="00233372">
      <w:pPr>
        <w:keepNext/>
        <w:keepLines/>
        <w:tabs>
          <w:tab w:val="left" w:pos="256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1C8D" w:rsidRDefault="00921C8D" w:rsidP="00233372">
      <w:pPr>
        <w:keepNext/>
        <w:keepLines/>
        <w:tabs>
          <w:tab w:val="left" w:pos="256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1C8D" w:rsidRDefault="00921C8D" w:rsidP="00233372">
      <w:pPr>
        <w:keepNext/>
        <w:keepLines/>
        <w:tabs>
          <w:tab w:val="left" w:pos="2569"/>
        </w:tabs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C8D">
        <w:rPr>
          <w:rFonts w:ascii="Times New Roman" w:hAnsi="Times New Roman" w:cs="Times New Roman"/>
          <w:i/>
          <w:sz w:val="28"/>
          <w:szCs w:val="28"/>
        </w:rPr>
        <w:t>3.1.3. Расчет показателя АП 1</w:t>
      </w:r>
    </w:p>
    <w:p w:rsidR="005A447A" w:rsidRPr="00921C8D" w:rsidRDefault="005A447A" w:rsidP="00233372">
      <w:pPr>
        <w:keepNext/>
        <w:keepLines/>
        <w:tabs>
          <w:tab w:val="left" w:pos="2569"/>
        </w:tabs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1C8D" w:rsidRPr="005A447A" w:rsidRDefault="005A447A" w:rsidP="00233372">
      <w:pPr>
        <w:keepNext/>
        <w:keepLines/>
        <w:tabs>
          <w:tab w:val="left" w:pos="256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АП1=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а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×100 %</m:t>
          </m:r>
        </m:oMath>
      </m:oMathPara>
    </w:p>
    <w:p w:rsidR="005A447A" w:rsidRDefault="005A447A" w:rsidP="00233372">
      <w:pPr>
        <w:keepNext/>
        <w:keepLines/>
        <w:tabs>
          <w:tab w:val="left" w:pos="256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1C8D" w:rsidRDefault="00921C8D" w:rsidP="00233372">
      <w:pPr>
        <w:keepNext/>
        <w:keepLines/>
        <w:tabs>
          <w:tab w:val="left" w:pos="256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D642A0" w:rsidRDefault="00D642A0" w:rsidP="00233372">
      <w:pPr>
        <w:keepNext/>
        <w:keepLines/>
        <w:tabs>
          <w:tab w:val="left" w:pos="256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количество ставок (приведенных к целочисленным значениям ставок) из числа руководителей и (или) работников организаций, деятельность которых связана с направленностью (профилем) реализуемой образовательной программы (имеющих стаж работы в данной профессиональной области);</w:t>
      </w:r>
    </w:p>
    <w:p w:rsidR="00D642A0" w:rsidRDefault="00D642A0" w:rsidP="00233372">
      <w:pPr>
        <w:keepNext/>
        <w:keepLines/>
        <w:tabs>
          <w:tab w:val="left" w:pos="256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642A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количество ставок (приведенных к целочисленным значениям ставок), занимаемых работниками, реализующими образовательную программу.</w:t>
      </w:r>
    </w:p>
    <w:p w:rsidR="00276932" w:rsidRDefault="00276932" w:rsidP="00233372">
      <w:pPr>
        <w:keepNext/>
        <w:keepLines/>
        <w:tabs>
          <w:tab w:val="left" w:pos="256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Полученное при расчете дробное значение показателя округляется до целого числа.</w:t>
      </w:r>
    </w:p>
    <w:p w:rsidR="00233372" w:rsidRDefault="0023337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6932" w:rsidRPr="0096505F" w:rsidRDefault="0027693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505F">
        <w:rPr>
          <w:rFonts w:ascii="Times New Roman" w:hAnsi="Times New Roman" w:cs="Times New Roman"/>
          <w:i/>
          <w:sz w:val="28"/>
          <w:szCs w:val="28"/>
        </w:rPr>
        <w:t>3.2.1. Наименование и значение показателя 2 (АП 2)</w:t>
      </w:r>
    </w:p>
    <w:p w:rsidR="00276932" w:rsidRDefault="00276932" w:rsidP="00233372">
      <w:pPr>
        <w:keepNext/>
        <w:keepLines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F5ECFE" wp14:editId="4B91B3AD">
            <wp:extent cx="6120130" cy="666399"/>
            <wp:effectExtent l="0" t="0" r="0" b="635"/>
            <wp:docPr id="11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66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932" w:rsidRDefault="0027693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6932" w:rsidRPr="0096505F" w:rsidRDefault="0027693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505F">
        <w:rPr>
          <w:rFonts w:ascii="Times New Roman" w:hAnsi="Times New Roman" w:cs="Times New Roman"/>
          <w:i/>
          <w:sz w:val="28"/>
          <w:szCs w:val="28"/>
        </w:rPr>
        <w:t>3.2.2 Источники данных для расчета АП 2</w:t>
      </w:r>
    </w:p>
    <w:p w:rsidR="00276932" w:rsidRDefault="00D03346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9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A6C0CD" wp14:editId="2B3F40DB">
                <wp:simplePos x="0" y="0"/>
                <wp:positionH relativeFrom="column">
                  <wp:posOffset>3884861</wp:posOffset>
                </wp:positionH>
                <wp:positionV relativeFrom="paragraph">
                  <wp:posOffset>91406</wp:posOffset>
                </wp:positionV>
                <wp:extent cx="2232025" cy="2619632"/>
                <wp:effectExtent l="0" t="0" r="15875" b="28575"/>
                <wp:wrapNone/>
                <wp:docPr id="13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25" cy="261963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44DC" w:rsidRPr="00D642A0" w:rsidRDefault="005844DC" w:rsidP="00D03346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>Документы, прилагаемые к заявлению о проведении государственной аккредитации образовательной деятельности: «Сведения о реализации основных образовательных программ, заявленных для государственной аккредитации образовательной деятельности»</w:t>
                            </w:r>
                          </w:p>
                          <w:p w:rsidR="005844DC" w:rsidRPr="00276932" w:rsidRDefault="005844DC" w:rsidP="00276932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305.9pt;margin-top:7.2pt;width:175.75pt;height:206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" fillcolor="white [3212]" strokecolor="#243f60 [1604]" strokeweight="2pt">
                <v:textbox>
                  <w:txbxContent>
                    <w:p w:rsidR="00330923" w:rsidRPr="00D642A0" w:rsidRDefault="00330923" w:rsidP="00D03346">
                      <w:pPr>
                        <w:pStyle w:val="af"/>
                        <w:spacing w:before="0" w:beforeAutospacing="0" w:after="0" w:afterAutospacing="0"/>
                        <w:jc w:val="center"/>
                        <w:rPr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bCs/>
                          <w:color w:val="000000" w:themeColor="text1"/>
                          <w:kern w:val="24"/>
                        </w:rPr>
                        <w:t>Документы, прилагаемые к заявлению о проведении государственной аккредитации образовательной деятельности: «Сведения о реализации основных образовательных программ, заявленных для государственной аккредитации образовательной деятельности»</w:t>
                      </w:r>
                    </w:p>
                    <w:p w:rsidR="00330923" w:rsidRPr="00276932" w:rsidRDefault="00330923" w:rsidP="00276932">
                      <w:pPr>
                        <w:pStyle w:val="af"/>
                        <w:spacing w:before="0" w:beforeAutospacing="0" w:after="0" w:afterAutospacing="0"/>
                        <w:jc w:val="center"/>
                        <w:rPr>
                          <w:bCs/>
                          <w:color w:val="000000" w:themeColor="text1"/>
                          <w:kern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76932" w:rsidRPr="002769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A7D6DE" wp14:editId="25EADD2A">
                <wp:simplePos x="0" y="0"/>
                <wp:positionH relativeFrom="column">
                  <wp:posOffset>-159917</wp:posOffset>
                </wp:positionH>
                <wp:positionV relativeFrom="paragraph">
                  <wp:posOffset>136026</wp:posOffset>
                </wp:positionV>
                <wp:extent cx="2858530" cy="1804087"/>
                <wp:effectExtent l="0" t="0" r="18415" b="24765"/>
                <wp:wrapNone/>
                <wp:docPr id="12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530" cy="1804087"/>
                        </a:xfrm>
                        <a:prstGeom prst="roundRect">
                          <a:avLst>
                            <a:gd name="adj" fmla="val 2247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44DC" w:rsidRPr="00276932" w:rsidRDefault="005844DC" w:rsidP="00276932">
                            <w:pPr>
                              <w:pStyle w:val="af"/>
                              <w:spacing w:before="0" w:beforeAutospacing="0" w:after="0" w:afterAutospacing="0"/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276932"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>«2.3. Наличие электронной информационно-образовательной среды» (адрес ссылки на соответствующую информацию, размещенную на официальном сайте в информационно-телекоммуникационной сети «Интернет», логин и пароль)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-12.6pt;margin-top:10.7pt;width:225.1pt;height:142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7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" fillcolor="white [3212]" strokecolor="#243f60 [1604]" strokeweight="2pt">
                <v:textbox>
                  <w:txbxContent>
                    <w:p w:rsidR="00330923" w:rsidRPr="00276932" w:rsidRDefault="00330923" w:rsidP="00276932">
                      <w:pPr>
                        <w:pStyle w:val="af"/>
                        <w:spacing w:before="0" w:beforeAutospacing="0" w:after="0" w:afterAutospacing="0"/>
                        <w:rPr>
                          <w:bCs/>
                          <w:color w:val="000000" w:themeColor="text1"/>
                          <w:kern w:val="24"/>
                        </w:rPr>
                      </w:pPr>
                      <w:r w:rsidRPr="00276932">
                        <w:rPr>
                          <w:bCs/>
                          <w:color w:val="000000" w:themeColor="text1"/>
                          <w:kern w:val="24"/>
                        </w:rPr>
                        <w:t>«2.3. Наличие электронной информационно-образовательной среды» (адрес ссылки на соответствующую информацию, размещенную на официальном сайте в информационно-телекоммуникационной сети «Интернет», логин и пароль)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6932" w:rsidRDefault="0027693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6932" w:rsidRDefault="0027693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6932" w:rsidRDefault="0027693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3357EB" wp14:editId="52C0AD09">
                <wp:simplePos x="0" y="0"/>
                <wp:positionH relativeFrom="column">
                  <wp:posOffset>2739390</wp:posOffset>
                </wp:positionH>
                <wp:positionV relativeFrom="paragraph">
                  <wp:posOffset>89535</wp:posOffset>
                </wp:positionV>
                <wp:extent cx="1094740" cy="484505"/>
                <wp:effectExtent l="19050" t="19050" r="29210" b="29845"/>
                <wp:wrapNone/>
                <wp:docPr id="14" name="Стрелка вправо с вырезом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48450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Стрелка вправо с вырезом 6" o:spid="_x0000_s1026" type="#_x0000_t94" style="position:absolute;margin-left:215.7pt;margin-top:7.05pt;width:86.2pt;height:38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" adj="16820" fillcolor="#4f81bd [3204]" strokecolor="#243f60 [1604]" strokeweight="2pt"/>
            </w:pict>
          </mc:Fallback>
        </mc:AlternateContent>
      </w:r>
    </w:p>
    <w:p w:rsidR="00276932" w:rsidRDefault="0027693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6932" w:rsidRDefault="0027693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6932" w:rsidRDefault="0027693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6932" w:rsidRDefault="0027693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6932" w:rsidRDefault="0027693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3346" w:rsidRDefault="00D03346" w:rsidP="00233372">
      <w:pPr>
        <w:keepNext/>
        <w:keepLines/>
        <w:tabs>
          <w:tab w:val="left" w:pos="2569"/>
        </w:tabs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3346" w:rsidRDefault="00D03346" w:rsidP="00233372">
      <w:pPr>
        <w:keepNext/>
        <w:keepLines/>
        <w:tabs>
          <w:tab w:val="left" w:pos="2569"/>
        </w:tabs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3346" w:rsidRDefault="00D03346" w:rsidP="00233372">
      <w:pPr>
        <w:keepNext/>
        <w:keepLines/>
        <w:tabs>
          <w:tab w:val="left" w:pos="2569"/>
        </w:tabs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3346" w:rsidRDefault="00D03346" w:rsidP="00233372">
      <w:pPr>
        <w:keepNext/>
        <w:keepLines/>
        <w:tabs>
          <w:tab w:val="left" w:pos="2569"/>
        </w:tabs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26D7" w:rsidRDefault="00F926D7" w:rsidP="00233372">
      <w:pPr>
        <w:keepNext/>
        <w:keepLines/>
        <w:tabs>
          <w:tab w:val="left" w:pos="2569"/>
        </w:tabs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26D7" w:rsidRDefault="00F926D7" w:rsidP="00233372">
      <w:pPr>
        <w:keepNext/>
        <w:keepLines/>
        <w:tabs>
          <w:tab w:val="left" w:pos="2569"/>
        </w:tabs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6932" w:rsidRPr="0096505F" w:rsidRDefault="00276932" w:rsidP="00233372">
      <w:pPr>
        <w:keepNext/>
        <w:keepLines/>
        <w:tabs>
          <w:tab w:val="left" w:pos="2569"/>
        </w:tabs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505F">
        <w:rPr>
          <w:rFonts w:ascii="Times New Roman" w:hAnsi="Times New Roman" w:cs="Times New Roman"/>
          <w:i/>
          <w:sz w:val="28"/>
          <w:szCs w:val="28"/>
        </w:rPr>
        <w:lastRenderedPageBreak/>
        <w:t>3.2.3. АП 2 устанавливается без дополнительного расчета значения показателя.</w:t>
      </w:r>
    </w:p>
    <w:p w:rsidR="00276932" w:rsidRPr="00276932" w:rsidRDefault="00276932" w:rsidP="00233372">
      <w:pPr>
        <w:keepNext/>
        <w:keepLines/>
        <w:tabs>
          <w:tab w:val="left" w:pos="256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932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r w:rsidRPr="00456CFE">
        <w:rPr>
          <w:rFonts w:ascii="Times New Roman" w:hAnsi="Times New Roman" w:cs="Times New Roman"/>
          <w:i/>
          <w:sz w:val="28"/>
          <w:szCs w:val="28"/>
        </w:rPr>
        <w:t>«имеется»</w:t>
      </w:r>
      <w:r w:rsidRPr="0096505F">
        <w:rPr>
          <w:rFonts w:ascii="Times New Roman" w:hAnsi="Times New Roman" w:cs="Times New Roman"/>
          <w:sz w:val="28"/>
          <w:szCs w:val="28"/>
        </w:rPr>
        <w:t xml:space="preserve"> </w:t>
      </w:r>
      <w:r w:rsidRPr="00276932">
        <w:rPr>
          <w:rFonts w:ascii="Times New Roman" w:hAnsi="Times New Roman" w:cs="Times New Roman"/>
          <w:sz w:val="28"/>
          <w:szCs w:val="28"/>
        </w:rPr>
        <w:t>устанавливается при наличии одного или нескольких компонентов информационно-образовательной среды:</w:t>
      </w:r>
    </w:p>
    <w:p w:rsidR="00276932" w:rsidRPr="00276932" w:rsidRDefault="00276932" w:rsidP="00233372">
      <w:pPr>
        <w:keepNext/>
        <w:keepLines/>
        <w:tabs>
          <w:tab w:val="left" w:pos="256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932">
        <w:rPr>
          <w:rFonts w:ascii="Times New Roman" w:hAnsi="Times New Roman" w:cs="Times New Roman"/>
          <w:sz w:val="28"/>
          <w:szCs w:val="28"/>
        </w:rPr>
        <w:t>- цифровая (электронная) библиотека;</w:t>
      </w:r>
    </w:p>
    <w:p w:rsidR="00276932" w:rsidRPr="00276932" w:rsidRDefault="00276932" w:rsidP="00233372">
      <w:pPr>
        <w:keepNext/>
        <w:keepLines/>
        <w:tabs>
          <w:tab w:val="left" w:pos="256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932">
        <w:rPr>
          <w:rFonts w:ascii="Times New Roman" w:hAnsi="Times New Roman" w:cs="Times New Roman"/>
          <w:sz w:val="28"/>
          <w:szCs w:val="28"/>
        </w:rPr>
        <w:t>- доступ к профессиональным базам данных;</w:t>
      </w:r>
    </w:p>
    <w:p w:rsidR="00276932" w:rsidRPr="00276932" w:rsidRDefault="005844DC" w:rsidP="00233372">
      <w:pPr>
        <w:keepNext/>
        <w:keepLines/>
        <w:tabs>
          <w:tab w:val="left" w:pos="256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6932" w:rsidRPr="00276932">
        <w:rPr>
          <w:rFonts w:ascii="Times New Roman" w:hAnsi="Times New Roman" w:cs="Times New Roman"/>
          <w:sz w:val="28"/>
          <w:szCs w:val="28"/>
        </w:rPr>
        <w:t>информационные справочные и поисковые системы, иные информационные ресурсы;</w:t>
      </w:r>
    </w:p>
    <w:p w:rsidR="00276932" w:rsidRPr="00276932" w:rsidRDefault="00276932" w:rsidP="00233372">
      <w:pPr>
        <w:keepNext/>
        <w:keepLines/>
        <w:tabs>
          <w:tab w:val="left" w:pos="256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932">
        <w:rPr>
          <w:rFonts w:ascii="Times New Roman" w:hAnsi="Times New Roman" w:cs="Times New Roman"/>
          <w:sz w:val="28"/>
          <w:szCs w:val="28"/>
        </w:rPr>
        <w:t>- электронная система учета обучающихся, учета и хранения их образовательных результатов;</w:t>
      </w:r>
    </w:p>
    <w:p w:rsidR="00276932" w:rsidRPr="00276932" w:rsidRDefault="00276932" w:rsidP="00233372">
      <w:pPr>
        <w:keepNext/>
        <w:keepLines/>
        <w:tabs>
          <w:tab w:val="left" w:pos="256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932">
        <w:rPr>
          <w:rFonts w:ascii="Times New Roman" w:hAnsi="Times New Roman" w:cs="Times New Roman"/>
          <w:sz w:val="28"/>
          <w:szCs w:val="28"/>
        </w:rPr>
        <w:t xml:space="preserve">- электронная система обучения, обеспечивающая взаимодействие педагогических работников с </w:t>
      </w:r>
      <w:proofErr w:type="gramStart"/>
      <w:r w:rsidRPr="0027693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76932">
        <w:rPr>
          <w:rFonts w:ascii="Times New Roman" w:hAnsi="Times New Roman" w:cs="Times New Roman"/>
          <w:sz w:val="28"/>
          <w:szCs w:val="28"/>
        </w:rPr>
        <w:t>;</w:t>
      </w:r>
    </w:p>
    <w:p w:rsidR="00276932" w:rsidRPr="00276932" w:rsidRDefault="00276932" w:rsidP="00233372">
      <w:pPr>
        <w:keepNext/>
        <w:keepLines/>
        <w:tabs>
          <w:tab w:val="left" w:pos="256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932">
        <w:rPr>
          <w:rFonts w:ascii="Times New Roman" w:hAnsi="Times New Roman" w:cs="Times New Roman"/>
          <w:sz w:val="28"/>
          <w:szCs w:val="28"/>
        </w:rPr>
        <w:t xml:space="preserve">- и др. </w:t>
      </w:r>
    </w:p>
    <w:p w:rsidR="00577A17" w:rsidRDefault="00577A17" w:rsidP="00233372">
      <w:pPr>
        <w:keepNext/>
        <w:keepLines/>
        <w:tabs>
          <w:tab w:val="left" w:pos="256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505F" w:rsidRDefault="0096505F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505F">
        <w:rPr>
          <w:rFonts w:ascii="Times New Roman" w:hAnsi="Times New Roman" w:cs="Times New Roman"/>
          <w:i/>
          <w:sz w:val="28"/>
          <w:szCs w:val="28"/>
        </w:rPr>
        <w:t>3.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96505F">
        <w:rPr>
          <w:rFonts w:ascii="Times New Roman" w:hAnsi="Times New Roman" w:cs="Times New Roman"/>
          <w:i/>
          <w:sz w:val="28"/>
          <w:szCs w:val="28"/>
        </w:rPr>
        <w:t xml:space="preserve">.1. Наименование и значение показателя </w:t>
      </w:r>
      <w:r w:rsidR="00921C8D">
        <w:rPr>
          <w:rFonts w:ascii="Times New Roman" w:hAnsi="Times New Roman" w:cs="Times New Roman"/>
          <w:i/>
          <w:sz w:val="28"/>
          <w:szCs w:val="28"/>
        </w:rPr>
        <w:t>3</w:t>
      </w:r>
      <w:r w:rsidRPr="0096505F">
        <w:rPr>
          <w:rFonts w:ascii="Times New Roman" w:hAnsi="Times New Roman" w:cs="Times New Roman"/>
          <w:i/>
          <w:sz w:val="28"/>
          <w:szCs w:val="28"/>
        </w:rPr>
        <w:t xml:space="preserve"> (АП </w:t>
      </w:r>
      <w:r w:rsidR="00921C8D">
        <w:rPr>
          <w:rFonts w:ascii="Times New Roman" w:hAnsi="Times New Roman" w:cs="Times New Roman"/>
          <w:i/>
          <w:sz w:val="28"/>
          <w:szCs w:val="28"/>
        </w:rPr>
        <w:t>3</w:t>
      </w:r>
      <w:r w:rsidRPr="0096505F">
        <w:rPr>
          <w:rFonts w:ascii="Times New Roman" w:hAnsi="Times New Roman" w:cs="Times New Roman"/>
          <w:i/>
          <w:sz w:val="28"/>
          <w:szCs w:val="28"/>
        </w:rPr>
        <w:t>)</w:t>
      </w:r>
    </w:p>
    <w:p w:rsidR="0096505F" w:rsidRDefault="0096505F" w:rsidP="00233372">
      <w:pPr>
        <w:keepNext/>
        <w:keepLines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4BB03DE" wp14:editId="55902E12">
            <wp:extent cx="6120130" cy="844526"/>
            <wp:effectExtent l="0" t="0" r="0" b="0"/>
            <wp:docPr id="1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4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05F" w:rsidRDefault="0096505F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505F" w:rsidRPr="0096505F" w:rsidRDefault="0096505F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505F">
        <w:rPr>
          <w:rFonts w:ascii="Times New Roman" w:hAnsi="Times New Roman" w:cs="Times New Roman"/>
          <w:sz w:val="28"/>
          <w:szCs w:val="28"/>
        </w:rPr>
        <w:t>Диагностическая работа – это мероприятие по оценке качества подготовки обучающихся по образовательной программе, в том числе с применением дистанционных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05F" w:rsidRDefault="0096505F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505F">
        <w:rPr>
          <w:rFonts w:ascii="Times New Roman" w:hAnsi="Times New Roman" w:cs="Times New Roman"/>
          <w:i/>
          <w:sz w:val="28"/>
          <w:szCs w:val="28"/>
        </w:rPr>
        <w:t>3.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96505F">
        <w:rPr>
          <w:rFonts w:ascii="Times New Roman" w:hAnsi="Times New Roman" w:cs="Times New Roman"/>
          <w:i/>
          <w:sz w:val="28"/>
          <w:szCs w:val="28"/>
        </w:rPr>
        <w:t xml:space="preserve">.2 Источники данных для расчета АП </w:t>
      </w:r>
      <w:r w:rsidR="00921C8D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96505F" w:rsidRDefault="0096505F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05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оценочные материалы;</w:t>
      </w:r>
    </w:p>
    <w:p w:rsidR="0096505F" w:rsidRDefault="0096505F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диагностической работы.</w:t>
      </w:r>
    </w:p>
    <w:p w:rsidR="0096505F" w:rsidRDefault="0096505F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505F">
        <w:rPr>
          <w:rFonts w:ascii="Times New Roman" w:hAnsi="Times New Roman" w:cs="Times New Roman"/>
          <w:i/>
          <w:sz w:val="28"/>
          <w:szCs w:val="28"/>
        </w:rPr>
        <w:t>3.3.3.</w:t>
      </w:r>
      <w:r w:rsidRPr="0096505F">
        <w:rPr>
          <w:rFonts w:eastAsiaTheme="minorEastAsia"/>
          <w:color w:val="002060"/>
          <w:kern w:val="24"/>
          <w:lang w:eastAsia="ru-RU"/>
        </w:rPr>
        <w:t xml:space="preserve"> </w:t>
      </w:r>
      <w:r w:rsidRPr="0096505F">
        <w:rPr>
          <w:rFonts w:ascii="Times New Roman" w:hAnsi="Times New Roman" w:cs="Times New Roman"/>
          <w:i/>
          <w:sz w:val="28"/>
          <w:szCs w:val="28"/>
        </w:rPr>
        <w:t>Требования к формированию содержания и объема оценочных материалов:</w:t>
      </w:r>
    </w:p>
    <w:p w:rsidR="00330923" w:rsidRPr="0096505F" w:rsidRDefault="0096505F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0923" w:rsidRPr="0096505F">
        <w:rPr>
          <w:rFonts w:ascii="Times New Roman" w:hAnsi="Times New Roman" w:cs="Times New Roman"/>
          <w:sz w:val="28"/>
          <w:szCs w:val="28"/>
        </w:rPr>
        <w:t>соответствие требованиям ФГОС и содержанию оценочным материалом образовательной организации</w:t>
      </w:r>
      <w:r w:rsidRPr="0096505F">
        <w:rPr>
          <w:rFonts w:ascii="Times New Roman" w:hAnsi="Times New Roman" w:cs="Times New Roman"/>
          <w:sz w:val="28"/>
          <w:szCs w:val="28"/>
        </w:rPr>
        <w:t>;</w:t>
      </w:r>
    </w:p>
    <w:p w:rsidR="0096505F" w:rsidRDefault="0096505F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05F">
        <w:rPr>
          <w:rFonts w:ascii="Times New Roman" w:hAnsi="Times New Roman" w:cs="Times New Roman"/>
          <w:sz w:val="28"/>
          <w:szCs w:val="28"/>
        </w:rPr>
        <w:t>- состав заданий: по общеобразовательному (-ым), профильному (-ым) для образовательной программы, предмет</w:t>
      </w:r>
      <w:proofErr w:type="gramStart"/>
      <w:r w:rsidRPr="0096505F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96505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6505F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96505F">
        <w:rPr>
          <w:rFonts w:ascii="Times New Roman" w:hAnsi="Times New Roman" w:cs="Times New Roman"/>
          <w:sz w:val="28"/>
          <w:szCs w:val="28"/>
        </w:rPr>
        <w:t>) – 20 %; по общепрофессиональному циклу – 30 %; по профессиональному циклу – 50 %</w:t>
      </w:r>
      <w:r w:rsidR="00921C8D">
        <w:rPr>
          <w:rFonts w:ascii="Times New Roman" w:hAnsi="Times New Roman" w:cs="Times New Roman"/>
          <w:sz w:val="28"/>
          <w:szCs w:val="28"/>
        </w:rPr>
        <w:t>;</w:t>
      </w:r>
    </w:p>
    <w:p w:rsidR="00330923" w:rsidRDefault="00921C8D" w:rsidP="00233372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0923" w:rsidRPr="00921C8D">
        <w:rPr>
          <w:rFonts w:ascii="Times New Roman" w:hAnsi="Times New Roman"/>
          <w:sz w:val="28"/>
          <w:szCs w:val="28"/>
        </w:rPr>
        <w:t>предельное расчетное время выполнения – не более 2-х академических часов</w:t>
      </w:r>
      <w:r>
        <w:rPr>
          <w:rFonts w:ascii="Times New Roman" w:hAnsi="Times New Roman"/>
          <w:sz w:val="28"/>
          <w:szCs w:val="28"/>
        </w:rPr>
        <w:t>.</w:t>
      </w:r>
    </w:p>
    <w:p w:rsidR="00921C8D" w:rsidRPr="00921C8D" w:rsidRDefault="00921C8D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505F">
        <w:rPr>
          <w:rFonts w:ascii="Times New Roman" w:hAnsi="Times New Roman" w:cs="Times New Roman"/>
          <w:i/>
          <w:sz w:val="28"/>
          <w:szCs w:val="28"/>
        </w:rPr>
        <w:t>3.3.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96505F">
        <w:rPr>
          <w:rFonts w:ascii="Times New Roman" w:hAnsi="Times New Roman" w:cs="Times New Roman"/>
          <w:i/>
          <w:sz w:val="28"/>
          <w:szCs w:val="28"/>
        </w:rPr>
        <w:t>.</w:t>
      </w:r>
      <w:r w:rsidRPr="00921C8D">
        <w:rPr>
          <w:rFonts w:ascii="Times New Roman" w:hAnsi="Times New Roman" w:cs="Times New Roman"/>
          <w:i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921C8D">
        <w:rPr>
          <w:rFonts w:ascii="Times New Roman" w:hAnsi="Times New Roman" w:cs="Times New Roman"/>
          <w:i/>
          <w:sz w:val="28"/>
          <w:szCs w:val="28"/>
        </w:rPr>
        <w:t xml:space="preserve"> к количеству участников диагностической работы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921C8D">
        <w:rPr>
          <w:rFonts w:ascii="Times New Roman" w:hAnsi="Times New Roman" w:cs="Times New Roman"/>
          <w:sz w:val="28"/>
          <w:szCs w:val="28"/>
        </w:rPr>
        <w:t xml:space="preserve">не менее 70 % обучающихся от списочного состава академических групп </w:t>
      </w:r>
    </w:p>
    <w:p w:rsidR="00F926D7" w:rsidRDefault="00F926D7" w:rsidP="00233372">
      <w:pPr>
        <w:keepNext/>
        <w:keepLines/>
        <w:tabs>
          <w:tab w:val="left" w:pos="2569"/>
        </w:tabs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26D7" w:rsidRDefault="00F926D7" w:rsidP="00233372">
      <w:pPr>
        <w:keepNext/>
        <w:keepLines/>
        <w:tabs>
          <w:tab w:val="left" w:pos="2569"/>
        </w:tabs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1C8D" w:rsidRDefault="00921C8D" w:rsidP="00233372">
      <w:pPr>
        <w:keepNext/>
        <w:keepLines/>
        <w:tabs>
          <w:tab w:val="left" w:pos="2569"/>
        </w:tabs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3.3.5. </w:t>
      </w:r>
      <w:r w:rsidRPr="00921C8D">
        <w:rPr>
          <w:rFonts w:ascii="Times New Roman" w:hAnsi="Times New Roman" w:cs="Times New Roman"/>
          <w:i/>
          <w:sz w:val="28"/>
          <w:szCs w:val="28"/>
        </w:rPr>
        <w:t xml:space="preserve">Расчет показателя АП </w:t>
      </w:r>
      <w:r>
        <w:rPr>
          <w:rFonts w:ascii="Times New Roman" w:hAnsi="Times New Roman" w:cs="Times New Roman"/>
          <w:i/>
          <w:sz w:val="28"/>
          <w:szCs w:val="28"/>
        </w:rPr>
        <w:t>3</w:t>
      </w:r>
    </w:p>
    <w:p w:rsidR="005A447A" w:rsidRDefault="005A447A" w:rsidP="00233372">
      <w:pPr>
        <w:keepNext/>
        <w:keepLines/>
        <w:tabs>
          <w:tab w:val="left" w:pos="2569"/>
        </w:tabs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1C8D" w:rsidRPr="005A447A" w:rsidRDefault="005A447A" w:rsidP="00233372">
      <w:pPr>
        <w:keepNext/>
        <w:keepLines/>
        <w:tabs>
          <w:tab w:val="left" w:pos="2569"/>
        </w:tabs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АП3=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×100 %</m:t>
          </m:r>
        </m:oMath>
      </m:oMathPara>
    </w:p>
    <w:p w:rsidR="00921C8D" w:rsidRDefault="00921C8D" w:rsidP="00233372">
      <w:pPr>
        <w:keepNext/>
        <w:keepLines/>
        <w:tabs>
          <w:tab w:val="left" w:pos="256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C8D">
        <w:rPr>
          <w:rFonts w:ascii="Times New Roman" w:hAnsi="Times New Roman" w:cs="Times New Roman"/>
          <w:sz w:val="28"/>
          <w:szCs w:val="28"/>
        </w:rPr>
        <w:t>где:</w:t>
      </w:r>
    </w:p>
    <w:p w:rsidR="00921C8D" w:rsidRDefault="00921C8D" w:rsidP="00233372">
      <w:pPr>
        <w:keepNext/>
        <w:keepLines/>
        <w:tabs>
          <w:tab w:val="left" w:pos="256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количество обучающихся, выполнивших 70 % и более заданий диагностической работы;</w:t>
      </w:r>
    </w:p>
    <w:p w:rsidR="00921C8D" w:rsidRDefault="00921C8D" w:rsidP="00233372">
      <w:pPr>
        <w:keepNext/>
        <w:keepLines/>
        <w:tabs>
          <w:tab w:val="left" w:pos="256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21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количество обучающихся, выполнявших диагностическую работу.</w:t>
      </w:r>
    </w:p>
    <w:p w:rsidR="00921C8D" w:rsidRPr="00921C8D" w:rsidRDefault="00921C8D" w:rsidP="00233372">
      <w:pPr>
        <w:keepNext/>
        <w:keepLines/>
        <w:tabs>
          <w:tab w:val="left" w:pos="256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1C8D" w:rsidRDefault="00921C8D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505F">
        <w:rPr>
          <w:rFonts w:ascii="Times New Roman" w:hAnsi="Times New Roman" w:cs="Times New Roman"/>
          <w:i/>
          <w:sz w:val="28"/>
          <w:szCs w:val="28"/>
        </w:rPr>
        <w:t>3.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96505F">
        <w:rPr>
          <w:rFonts w:ascii="Times New Roman" w:hAnsi="Times New Roman" w:cs="Times New Roman"/>
          <w:i/>
          <w:sz w:val="28"/>
          <w:szCs w:val="28"/>
        </w:rPr>
        <w:t xml:space="preserve">.1. Наименование и значение показателя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96505F">
        <w:rPr>
          <w:rFonts w:ascii="Times New Roman" w:hAnsi="Times New Roman" w:cs="Times New Roman"/>
          <w:i/>
          <w:sz w:val="28"/>
          <w:szCs w:val="28"/>
        </w:rPr>
        <w:t xml:space="preserve"> (АП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96505F">
        <w:rPr>
          <w:rFonts w:ascii="Times New Roman" w:hAnsi="Times New Roman" w:cs="Times New Roman"/>
          <w:i/>
          <w:sz w:val="28"/>
          <w:szCs w:val="28"/>
        </w:rPr>
        <w:t>)</w:t>
      </w:r>
    </w:p>
    <w:p w:rsidR="00921C8D" w:rsidRDefault="00607115" w:rsidP="00233372">
      <w:pPr>
        <w:keepNext/>
        <w:keepLines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443AE3" wp14:editId="2F93E1D8">
            <wp:extent cx="6120130" cy="613971"/>
            <wp:effectExtent l="0" t="0" r="0" b="0"/>
            <wp:docPr id="16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3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115" w:rsidRPr="0096505F" w:rsidRDefault="00607115" w:rsidP="00233372">
      <w:pPr>
        <w:keepNext/>
        <w:keepLines/>
        <w:tabs>
          <w:tab w:val="left" w:pos="2569"/>
        </w:tabs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505F">
        <w:rPr>
          <w:rFonts w:ascii="Times New Roman" w:hAnsi="Times New Roman" w:cs="Times New Roman"/>
          <w:i/>
          <w:sz w:val="28"/>
          <w:szCs w:val="28"/>
        </w:rPr>
        <w:t>3.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96505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96505F">
        <w:rPr>
          <w:rFonts w:ascii="Times New Roman" w:hAnsi="Times New Roman" w:cs="Times New Roman"/>
          <w:i/>
          <w:sz w:val="28"/>
          <w:szCs w:val="28"/>
        </w:rPr>
        <w:t xml:space="preserve">. АП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96505F">
        <w:rPr>
          <w:rFonts w:ascii="Times New Roman" w:hAnsi="Times New Roman" w:cs="Times New Roman"/>
          <w:i/>
          <w:sz w:val="28"/>
          <w:szCs w:val="28"/>
        </w:rPr>
        <w:t xml:space="preserve"> устанавливается без дополнительного расчета значения показателя.</w:t>
      </w:r>
    </w:p>
    <w:p w:rsidR="00456CFE" w:rsidRPr="00456CFE" w:rsidRDefault="00456CFE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CFE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r w:rsidRPr="00456CFE">
        <w:rPr>
          <w:rFonts w:ascii="Times New Roman" w:hAnsi="Times New Roman" w:cs="Times New Roman"/>
          <w:bCs/>
          <w:i/>
          <w:sz w:val="28"/>
          <w:szCs w:val="28"/>
        </w:rPr>
        <w:t>«имеется»</w:t>
      </w:r>
      <w:r w:rsidRPr="00456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6CFE">
        <w:rPr>
          <w:rFonts w:ascii="Times New Roman" w:hAnsi="Times New Roman" w:cs="Times New Roman"/>
          <w:sz w:val="28"/>
          <w:szCs w:val="28"/>
        </w:rPr>
        <w:t>устанавливается, если к проведению регулярной внутренней оценки качества образовательной программы образовательная организация привлекает работодателей и их объединения, иных юридических и (или) физических лиц, включая педагогических работников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C8D" w:rsidRDefault="00921C8D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505F">
        <w:rPr>
          <w:rFonts w:ascii="Times New Roman" w:hAnsi="Times New Roman" w:cs="Times New Roman"/>
          <w:i/>
          <w:sz w:val="28"/>
          <w:szCs w:val="28"/>
        </w:rPr>
        <w:t>3.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96505F">
        <w:rPr>
          <w:rFonts w:ascii="Times New Roman" w:hAnsi="Times New Roman" w:cs="Times New Roman"/>
          <w:i/>
          <w:sz w:val="28"/>
          <w:szCs w:val="28"/>
        </w:rPr>
        <w:t>.</w:t>
      </w:r>
      <w:r w:rsidR="00607115">
        <w:rPr>
          <w:rFonts w:ascii="Times New Roman" w:hAnsi="Times New Roman" w:cs="Times New Roman"/>
          <w:i/>
          <w:sz w:val="28"/>
          <w:szCs w:val="28"/>
        </w:rPr>
        <w:t>3.</w:t>
      </w:r>
      <w:r w:rsidRPr="0096505F">
        <w:rPr>
          <w:rFonts w:ascii="Times New Roman" w:hAnsi="Times New Roman" w:cs="Times New Roman"/>
          <w:i/>
          <w:sz w:val="28"/>
          <w:szCs w:val="28"/>
        </w:rPr>
        <w:t xml:space="preserve"> Источники данных для расчета АП </w:t>
      </w:r>
      <w:r>
        <w:rPr>
          <w:rFonts w:ascii="Times New Roman" w:hAnsi="Times New Roman" w:cs="Times New Roman"/>
          <w:i/>
          <w:sz w:val="28"/>
          <w:szCs w:val="28"/>
        </w:rPr>
        <w:t>4:</w:t>
      </w:r>
    </w:p>
    <w:p w:rsidR="00607115" w:rsidRDefault="00D03346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C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4BEAF7" wp14:editId="1681FB39">
                <wp:simplePos x="0" y="0"/>
                <wp:positionH relativeFrom="column">
                  <wp:posOffset>3884861</wp:posOffset>
                </wp:positionH>
                <wp:positionV relativeFrom="paragraph">
                  <wp:posOffset>17917</wp:posOffset>
                </wp:positionV>
                <wp:extent cx="2421255" cy="2627871"/>
                <wp:effectExtent l="0" t="0" r="17145" b="20320"/>
                <wp:wrapNone/>
                <wp:docPr id="21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1255" cy="262787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44DC" w:rsidRPr="00D642A0" w:rsidRDefault="005844DC" w:rsidP="00D03346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>Документы, прилагаемые к заявлению о проведении государственной аккредитации образовательной деятельности: «Сведения о реализации основных образовательных программ, заявленных для государственной аккредитации образовательной деятельности»</w:t>
                            </w:r>
                          </w:p>
                          <w:p w:rsidR="005844DC" w:rsidRPr="00456CFE" w:rsidRDefault="005844DC" w:rsidP="00456CFE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kern w:val="2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3" style="position:absolute;left:0;text-align:left;margin-left:305.9pt;margin-top:1.4pt;width:190.65pt;height:206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" fillcolor="white [3212]" strokecolor="#243f60 [1604]" strokeweight="2pt">
                <v:textbox>
                  <w:txbxContent>
                    <w:p w:rsidR="00330923" w:rsidRPr="00D642A0" w:rsidRDefault="00330923" w:rsidP="00D03346">
                      <w:pPr>
                        <w:pStyle w:val="af"/>
                        <w:spacing w:before="0" w:beforeAutospacing="0" w:after="0" w:afterAutospacing="0"/>
                        <w:jc w:val="center"/>
                        <w:rPr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bCs/>
                          <w:color w:val="000000" w:themeColor="text1"/>
                          <w:kern w:val="24"/>
                        </w:rPr>
                        <w:t>Документы, прилагаемые к заявлению о проведении государственной аккредитации образовательной деятельности: «Сведения о реализации основных образовательных программ, заявленных для государственной аккредитации образовательной деятельности»</w:t>
                      </w:r>
                    </w:p>
                    <w:p w:rsidR="00330923" w:rsidRPr="00456CFE" w:rsidRDefault="00330923" w:rsidP="00456CFE">
                      <w:pPr>
                        <w:pStyle w:val="af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kern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56CFE" w:rsidRPr="006071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8F65FE" wp14:editId="7F488228">
                <wp:simplePos x="0" y="0"/>
                <wp:positionH relativeFrom="column">
                  <wp:posOffset>-234315</wp:posOffset>
                </wp:positionH>
                <wp:positionV relativeFrom="paragraph">
                  <wp:posOffset>13970</wp:posOffset>
                </wp:positionV>
                <wp:extent cx="2891155" cy="1696720"/>
                <wp:effectExtent l="0" t="0" r="23495" b="17780"/>
                <wp:wrapNone/>
                <wp:docPr id="20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155" cy="1696720"/>
                        </a:xfrm>
                        <a:prstGeom prst="roundRect">
                          <a:avLst>
                            <a:gd name="adj" fmla="val 2247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44DC" w:rsidRPr="00456CFE" w:rsidRDefault="005844DC" w:rsidP="00607115">
                            <w:pPr>
                              <w:pStyle w:val="af"/>
                              <w:spacing w:before="0" w:beforeAutospacing="0" w:after="0" w:afterAutospacing="0"/>
                            </w:pPr>
                            <w:r w:rsidRPr="00456CFE">
                              <w:rPr>
                                <w:color w:val="000000" w:themeColor="text1"/>
                                <w:kern w:val="24"/>
                              </w:rPr>
                              <w:t>«2.4. Наличие внутренней системы оценки качества образования (адрес ссылки на соответствующую информацию, размещенную на официальном сайте в информационно-телекоммуникационной сети «Интернет»)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4" style="position:absolute;left:0;text-align:left;margin-left:-18.45pt;margin-top:1.1pt;width:227.65pt;height:133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7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" fillcolor="white [3212]" strokecolor="#243f60 [1604]" strokeweight="2pt">
                <v:textbox>
                  <w:txbxContent>
                    <w:p w:rsidR="00330923" w:rsidRPr="00456CFE" w:rsidRDefault="00330923" w:rsidP="00607115">
                      <w:pPr>
                        <w:pStyle w:val="af"/>
                        <w:spacing w:before="0" w:beforeAutospacing="0" w:after="0" w:afterAutospacing="0"/>
                      </w:pPr>
                      <w:r w:rsidRPr="00456CFE">
                        <w:rPr>
                          <w:color w:val="000000" w:themeColor="text1"/>
                          <w:kern w:val="24"/>
                        </w:rPr>
                        <w:t>«2.4. Наличие внутренней системы оценки качества образования (адрес ссылки на соответствующую информацию, размещенную на официальном сайте в информационно-телекоммуникационной сети «Интернет»)</w:t>
                      </w:r>
                    </w:p>
                  </w:txbxContent>
                </v:textbox>
              </v:roundrect>
            </w:pict>
          </mc:Fallback>
        </mc:AlternateContent>
      </w:r>
    </w:p>
    <w:p w:rsidR="00607115" w:rsidRDefault="00607115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6CFE" w:rsidRDefault="00456CFE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B64446" wp14:editId="3A660221">
                <wp:simplePos x="0" y="0"/>
                <wp:positionH relativeFrom="column">
                  <wp:posOffset>2735065</wp:posOffset>
                </wp:positionH>
                <wp:positionV relativeFrom="paragraph">
                  <wp:posOffset>65405</wp:posOffset>
                </wp:positionV>
                <wp:extent cx="1094740" cy="484505"/>
                <wp:effectExtent l="19050" t="19050" r="29210" b="29845"/>
                <wp:wrapNone/>
                <wp:docPr id="8" name="Стрелка вправо с вырезом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48450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Стрелка вправо с вырезом 7" o:spid="_x0000_s1026" type="#_x0000_t94" style="position:absolute;margin-left:215.35pt;margin-top:5.15pt;width:86.2pt;height:38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" adj="16820" fillcolor="#4f81bd [3204]" strokecolor="#243f60 [1604]" strokeweight="2pt"/>
            </w:pict>
          </mc:Fallback>
        </mc:AlternateContent>
      </w:r>
    </w:p>
    <w:p w:rsidR="00456CFE" w:rsidRDefault="00456CFE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6CFE" w:rsidRDefault="00456CFE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6CFE" w:rsidRDefault="00456CFE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6CFE" w:rsidRDefault="00456CFE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6CFE" w:rsidRDefault="00456CFE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3346" w:rsidRDefault="00D03346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3346" w:rsidRDefault="00D03346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3346" w:rsidRDefault="00D03346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3372" w:rsidRDefault="0023337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2F45" w:rsidRDefault="00456CFE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56CFE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456CF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363C01">
        <w:rPr>
          <w:rFonts w:ascii="Times New Roman" w:hAnsi="Times New Roman" w:cs="Times New Roman"/>
          <w:b/>
          <w:bCs/>
          <w:i/>
          <w:sz w:val="28"/>
          <w:szCs w:val="28"/>
        </w:rPr>
        <w:t>Перечень д</w:t>
      </w:r>
      <w:r w:rsidRPr="00456CFE">
        <w:rPr>
          <w:rFonts w:ascii="Times New Roman" w:hAnsi="Times New Roman" w:cs="Times New Roman"/>
          <w:b/>
          <w:bCs/>
          <w:i/>
          <w:sz w:val="28"/>
          <w:szCs w:val="28"/>
        </w:rPr>
        <w:t>окумент</w:t>
      </w:r>
      <w:r w:rsidR="00363C01">
        <w:rPr>
          <w:rFonts w:ascii="Times New Roman" w:hAnsi="Times New Roman" w:cs="Times New Roman"/>
          <w:b/>
          <w:bCs/>
          <w:i/>
          <w:sz w:val="28"/>
          <w:szCs w:val="28"/>
        </w:rPr>
        <w:t>ов</w:t>
      </w:r>
      <w:r w:rsidRPr="00456CF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материал</w:t>
      </w:r>
      <w:r w:rsidR="00363C01">
        <w:rPr>
          <w:rFonts w:ascii="Times New Roman" w:hAnsi="Times New Roman" w:cs="Times New Roman"/>
          <w:b/>
          <w:bCs/>
          <w:i/>
          <w:sz w:val="28"/>
          <w:szCs w:val="28"/>
        </w:rPr>
        <w:t>ов</w:t>
      </w:r>
      <w:r w:rsidR="00732F4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прилагаемых к заявлению о </w:t>
      </w:r>
      <w:r w:rsidR="00732F45" w:rsidRPr="00732F4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проведении государственной аккредитации образовательной деятельности </w:t>
      </w:r>
    </w:p>
    <w:p w:rsidR="00732F45" w:rsidRDefault="00732F45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2F45">
        <w:rPr>
          <w:rFonts w:ascii="Times New Roman" w:hAnsi="Times New Roman" w:cs="Times New Roman"/>
          <w:bCs/>
          <w:sz w:val="28"/>
          <w:szCs w:val="28"/>
        </w:rPr>
        <w:t>4.1.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Основная образовательная программа, включающая:</w:t>
      </w:r>
    </w:p>
    <w:p w:rsidR="00456CFE" w:rsidRPr="00AE4960" w:rsidRDefault="00732F45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456CFE" w:rsidRPr="00AE4960">
        <w:rPr>
          <w:rFonts w:ascii="Times New Roman" w:hAnsi="Times New Roman" w:cs="Times New Roman"/>
          <w:sz w:val="28"/>
          <w:szCs w:val="28"/>
        </w:rPr>
        <w:t xml:space="preserve">чебный план; </w:t>
      </w:r>
    </w:p>
    <w:p w:rsidR="00456CFE" w:rsidRPr="00AE4960" w:rsidRDefault="00732F45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456CFE" w:rsidRPr="00AE4960">
        <w:rPr>
          <w:rFonts w:ascii="Times New Roman" w:hAnsi="Times New Roman" w:cs="Times New Roman"/>
          <w:sz w:val="28"/>
          <w:szCs w:val="28"/>
        </w:rPr>
        <w:t xml:space="preserve">алендарный учебный график; </w:t>
      </w:r>
    </w:p>
    <w:p w:rsidR="00456CFE" w:rsidRPr="00AE4960" w:rsidRDefault="00732F45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="00456CFE" w:rsidRPr="00AE4960">
        <w:rPr>
          <w:rFonts w:ascii="Times New Roman" w:hAnsi="Times New Roman" w:cs="Times New Roman"/>
          <w:sz w:val="28"/>
          <w:szCs w:val="28"/>
        </w:rPr>
        <w:t xml:space="preserve">аспорядительные акты о формах аттестации; </w:t>
      </w:r>
    </w:p>
    <w:p w:rsidR="00456CFE" w:rsidRPr="00AE4960" w:rsidRDefault="00732F45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456CFE" w:rsidRPr="00AE4960">
        <w:rPr>
          <w:rFonts w:ascii="Times New Roman" w:hAnsi="Times New Roman" w:cs="Times New Roman"/>
          <w:sz w:val="28"/>
          <w:szCs w:val="28"/>
        </w:rPr>
        <w:t xml:space="preserve">абочие программы учебных предметов, курсов, дисциплин (модулей); </w:t>
      </w:r>
    </w:p>
    <w:p w:rsidR="00456CFE" w:rsidRPr="00AE4960" w:rsidRDefault="00732F45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56CFE" w:rsidRPr="00AE4960">
        <w:rPr>
          <w:rFonts w:ascii="Times New Roman" w:hAnsi="Times New Roman" w:cs="Times New Roman"/>
          <w:sz w:val="28"/>
          <w:szCs w:val="28"/>
        </w:rPr>
        <w:t xml:space="preserve">рограммы практик; </w:t>
      </w:r>
    </w:p>
    <w:p w:rsidR="00456CFE" w:rsidRPr="00AE4960" w:rsidRDefault="00732F45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56CFE" w:rsidRPr="00AE4960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56CFE" w:rsidRPr="00AE4960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(итоговых аттестаций); </w:t>
      </w:r>
    </w:p>
    <w:p w:rsidR="00456CFE" w:rsidRPr="00AE4960" w:rsidRDefault="00732F45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456CFE" w:rsidRPr="00AE4960">
        <w:rPr>
          <w:rFonts w:ascii="Times New Roman" w:hAnsi="Times New Roman" w:cs="Times New Roman"/>
          <w:sz w:val="28"/>
          <w:szCs w:val="28"/>
        </w:rPr>
        <w:t>абоч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456CFE" w:rsidRPr="00AE496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56CFE" w:rsidRPr="00AE4960">
        <w:rPr>
          <w:rFonts w:ascii="Times New Roman" w:hAnsi="Times New Roman" w:cs="Times New Roman"/>
          <w:sz w:val="28"/>
          <w:szCs w:val="28"/>
        </w:rPr>
        <w:t xml:space="preserve"> воспитания; </w:t>
      </w:r>
    </w:p>
    <w:p w:rsidR="00456CFE" w:rsidRPr="00AE4960" w:rsidRDefault="00732F45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456CFE" w:rsidRPr="00AE4960">
        <w:rPr>
          <w:rFonts w:ascii="Times New Roman" w:hAnsi="Times New Roman" w:cs="Times New Roman"/>
          <w:sz w:val="28"/>
          <w:szCs w:val="28"/>
        </w:rPr>
        <w:t xml:space="preserve">алендарный план воспитательной работы; </w:t>
      </w:r>
    </w:p>
    <w:p w:rsidR="00456CFE" w:rsidRDefault="00732F45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456CFE" w:rsidRPr="00AE4960">
        <w:rPr>
          <w:rFonts w:ascii="Times New Roman" w:hAnsi="Times New Roman" w:cs="Times New Roman"/>
          <w:sz w:val="28"/>
          <w:szCs w:val="28"/>
        </w:rPr>
        <w:t>ценочные и методические материалы;</w:t>
      </w:r>
    </w:p>
    <w:p w:rsidR="00732F45" w:rsidRDefault="00732F45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Документы, содержащие информацию </w:t>
      </w:r>
      <w:r w:rsidR="00831CED" w:rsidRPr="00831CED">
        <w:rPr>
          <w:rFonts w:ascii="Times New Roman" w:hAnsi="Times New Roman" w:cs="Times New Roman"/>
          <w:sz w:val="28"/>
          <w:szCs w:val="28"/>
        </w:rPr>
        <w:t xml:space="preserve">о результатах мониторинга в системе образования, независимой оценки качества образования, профессионально-общественной аккредитации, общественной аккредитации (при наличии), сведений из отчетов образовательной организации о самообследовании, в том числе с использованием открытых данных в сети </w:t>
      </w:r>
      <w:r w:rsidR="00831CED">
        <w:rPr>
          <w:rFonts w:ascii="Times New Roman" w:hAnsi="Times New Roman" w:cs="Times New Roman"/>
          <w:sz w:val="28"/>
          <w:szCs w:val="28"/>
        </w:rPr>
        <w:t>«</w:t>
      </w:r>
      <w:r w:rsidR="00831CED" w:rsidRPr="00831CED">
        <w:rPr>
          <w:rFonts w:ascii="Times New Roman" w:hAnsi="Times New Roman" w:cs="Times New Roman"/>
          <w:sz w:val="28"/>
          <w:szCs w:val="28"/>
        </w:rPr>
        <w:t>Интернет</w:t>
      </w:r>
      <w:r w:rsidR="00831CED">
        <w:rPr>
          <w:rFonts w:ascii="Times New Roman" w:hAnsi="Times New Roman" w:cs="Times New Roman"/>
          <w:sz w:val="28"/>
          <w:szCs w:val="28"/>
        </w:rPr>
        <w:t>»;</w:t>
      </w:r>
    </w:p>
    <w:p w:rsidR="00831CED" w:rsidRDefault="00831CED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AE4960">
        <w:rPr>
          <w:rFonts w:ascii="Times New Roman" w:hAnsi="Times New Roman" w:cs="Times New Roman"/>
          <w:sz w:val="28"/>
          <w:szCs w:val="28"/>
        </w:rPr>
        <w:t>Положение о внутренней системе оценки качества образования, подтверждающие документы, в том числе о привлечении к ней работодателей и их объединений, иных юридических и (или) физических лиц, включая педагогических работников образовательной организации;</w:t>
      </w:r>
      <w:r w:rsidRPr="00831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 о самообследовании;</w:t>
      </w:r>
    </w:p>
    <w:p w:rsidR="004B7DF2" w:rsidRDefault="004B7DF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4B7DF2">
        <w:rPr>
          <w:rFonts w:ascii="Times New Roman" w:hAnsi="Times New Roman" w:cs="Times New Roman"/>
          <w:sz w:val="28"/>
          <w:szCs w:val="28"/>
        </w:rPr>
        <w:t>Сведения о реализации основных образовательных программ, заявленных для государственной аккредитации образовательной деятельности</w:t>
      </w:r>
    </w:p>
    <w:p w:rsidR="004B7DF2" w:rsidRPr="00AE4960" w:rsidRDefault="004B7DF2" w:rsidP="00233372">
      <w:pPr>
        <w:keepNext/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3BFC" w:rsidRDefault="00133BFC" w:rsidP="00233372">
      <w:pPr>
        <w:keepNext/>
        <w:keepLines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7115" w:rsidRDefault="004422D6" w:rsidP="00233372">
      <w:pPr>
        <w:keepNext/>
        <w:keepLines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22D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133BFC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Памятка </w:t>
      </w:r>
    </w:p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133BFC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для работы руководителя экспертной группы </w:t>
      </w:r>
    </w:p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133BFC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при проведении аккредитационной экспертизы</w:t>
      </w:r>
      <w:r w:rsidRPr="00133BFC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образовательной деятельности по образовательным программам </w:t>
      </w:r>
    </w:p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133BFC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среднего профессионального образования </w:t>
      </w:r>
    </w:p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133BFC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на территории Владимирской области</w:t>
      </w:r>
    </w:p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133BFC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с выездом в образовательную организацию</w:t>
      </w:r>
    </w:p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3BF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Предмет аккредитационной экспертизы</w:t>
      </w:r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подтверждение соответствия качества образования в организации, осуществляющей образовательную деятельность, по заявленным для государственной аккредитации образовательным программам, установленным аккредитационным показателям.</w:t>
      </w:r>
    </w:p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Изучить нормативно-правовые документы, регламентирующие деятельность образовательных организаций среднего профессионального образования и процедуру проведения аккредитационной экспертизы в них.</w:t>
      </w:r>
    </w:p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Получить в ГБУ ВО РИАЦОКО:</w:t>
      </w:r>
    </w:p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задание на аккредитационную экспертизу в части её организации и проведения;</w:t>
      </w:r>
    </w:p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заявление о государственной аккредитации и прилагаемые к нему документы, а также документы, полученные по запросу аккредитационного органа с использованием системы межведомственного взаимодействия.</w:t>
      </w:r>
    </w:p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Изучить и проанализировать заявление о государственной аккредитации и прилагаемые к нему документы, документы, информацию и материалы, размещенные образовательной организацией на ее официальном сайте в сети "Интернет", а также документы, полученные по запросу аккредитационного органа с использованием системы межведомственного взаимодействия.</w:t>
      </w:r>
    </w:p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Связаться с руководителем образовательной организации для уточнения режима ее  работы.</w:t>
      </w:r>
    </w:p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Составить график проведения аккредитационной экспертизы с учетом режима работы образовательной организации и дат начала и окончания проведения аккредитационной экспертизы, установленных аккредитационным органом в распорядительном акте.</w:t>
      </w:r>
    </w:p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Проинформировать членов экспертной группы и руководителя образовательной организации о графике проведения аккредитационной экспертизы.</w:t>
      </w:r>
    </w:p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Передать каждому члену экспертной группы заявление о государственной аккредитации и прилагаемые к нему документы, а также документы, полученные по запросу аккредитационного органа с использованием системы межведомственного взаимодействия, в соответствии с закрепленными за ними распорядительным актом образовательными программами.</w:t>
      </w:r>
    </w:p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8. В образовательной организации:</w:t>
      </w:r>
    </w:p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провести установочное (цели и задачи, расписание и виды деятельности членов экспертной группы, готовность документов и материалов, аудиторий и их оснащения для работы каждого эксперта) и итоговое совещания с руководителем, работниками, ответственными в организации за проведение аккредитационной экспертизы, а также членами экспертной группы;</w:t>
      </w:r>
    </w:p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контролировать работу экспертной группы.</w:t>
      </w:r>
    </w:p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t>9. Контролировать исполнение составленного графика работы экспертной группы; при обращении членов экспертной группы о необходимости отступлений от графика согласовывать изменения с руководством образовательной организации.</w:t>
      </w:r>
    </w:p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 Принять от каждого члена экспертной группы отчеты об аккредитационной экспертизе, составленные по форме, утвержденной приказом Федеральной службы по надзору в сфере образования и науки от 29.03.2022 г. № 469.</w:t>
      </w:r>
    </w:p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 Проверить отчеты об аккредитационной экспертизе, полученные от каждого члена экспертной группы.</w:t>
      </w:r>
    </w:p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t>12. Составить заключение экспертной группы по форме, утвержденной приказом Федеральной службы по надзору в сфере образования и науки от 29.03.2022 г. № 469; если при проведении аккредитационной экспертизы выявлен</w:t>
      </w:r>
      <w:proofErr w:type="gramStart"/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о(</w:t>
      </w:r>
      <w:proofErr w:type="gramEnd"/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-ы) </w:t>
      </w:r>
      <w:r w:rsidRPr="00133BF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несоответствие(-я) качества образования аккредитационному(-ым) показателю(-ям) по основной(-ым) образовательной(-ым) программе(-</w:t>
      </w:r>
      <w:proofErr w:type="spellStart"/>
      <w:r w:rsidRPr="00133BF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ам</w:t>
      </w:r>
      <w:proofErr w:type="spellEnd"/>
      <w:r w:rsidRPr="00133BF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), то описать выявленное(-</w:t>
      </w:r>
      <w:proofErr w:type="spellStart"/>
      <w:r w:rsidRPr="00133BF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ые</w:t>
      </w:r>
      <w:proofErr w:type="spellEnd"/>
      <w:r w:rsidRPr="00133BF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 несоответствие(-я), перечислить и приложить подтверждающие документы и материалы.</w:t>
      </w:r>
    </w:p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t>13. Доставить в день окончания аккредитационной экспертизы, установленный в распорядительном акте, в ГБУ ВО РИАЦОКО следующие документы:</w:t>
      </w:r>
    </w:p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отчет (ы) об аккредитационной экспертизе;</w:t>
      </w:r>
    </w:p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заключение экспертной группы;</w:t>
      </w:r>
    </w:p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документы и материалы, подтверждающие выявленное в ходе аккредитационной экспертизы несоответстви</w:t>
      </w:r>
      <w:proofErr w:type="gramStart"/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е(</w:t>
      </w:r>
      <w:proofErr w:type="gramEnd"/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t>-я) качества образования аккредитационному(-ым) показателю(-ям) по основной(-ым) образовательной(-ым) программе(-</w:t>
      </w:r>
      <w:proofErr w:type="spellStart"/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</w:t>
      </w:r>
      <w:proofErr w:type="spellEnd"/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33BF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Права руководителя экспертной группы:</w:t>
      </w:r>
    </w:p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103201"/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Осуществлять взаимодействие с руководителем образовательной организации, либо уполномоченным представителем.</w:t>
      </w:r>
    </w:p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sub_103202"/>
      <w:bookmarkEnd w:id="17"/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Обращаться в аккредитационный орган по вопросу нарушения членом экспертной группы при проведении аккредитационной экспертизы прав и законных интересов образовательной организации с целью замены такого члена экспертной группы в составе экспертной группы.</w:t>
      </w:r>
    </w:p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33BF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Обязанности руководителя экспертной группы:</w:t>
      </w:r>
    </w:p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sub_103101"/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Обеспечить создание условий для проведения аккредитационной экспертизы для всех членов экспертной группы.</w:t>
      </w:r>
    </w:p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" w:name="sub_103102"/>
      <w:bookmarkEnd w:id="19"/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2. Составить график работы экспертной группы и обеспечить контроль его исполнения.</w:t>
      </w:r>
    </w:p>
    <w:bookmarkEnd w:id="20"/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По окончании проведения аккредитационной экспертизы подготовить заключение экспертной группы, составленное на основании отчетов об аккредитационной экспертизе, и в день окончания проведения аккредитационной экспертизы, установленный в распорядительном акте аккредитационного органа, направить заключение экспертной группы и отчеты об аккредитационной экспертизе в аккредитационный орган.</w:t>
      </w:r>
    </w:p>
    <w:bookmarkEnd w:id="18"/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3BFC" w:rsidRDefault="00133BFC" w:rsidP="00233372">
      <w:pPr>
        <w:keepNext/>
        <w:keepLines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4422D6" w:rsidRDefault="00133BFC" w:rsidP="00233372">
      <w:pPr>
        <w:keepNext/>
        <w:keepLines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33BF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133BFC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Памятка </w:t>
      </w:r>
    </w:p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133BFC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для работы члена экспертной группы </w:t>
      </w:r>
    </w:p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133BFC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при проведении аккредитационной экспертизы</w:t>
      </w:r>
      <w:r w:rsidRPr="00133BFC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образовательной деятельности по образовательным программам </w:t>
      </w:r>
    </w:p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133BFC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среднего профессионального образования </w:t>
      </w:r>
    </w:p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133BFC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на территории Владимирской области</w:t>
      </w:r>
    </w:p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133BFC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с выездом в образовательную организацию</w:t>
      </w:r>
    </w:p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3BF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Предмет аккредитационной экспертизы</w:t>
      </w:r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подтверждение соответствия качества образования в организации, осуществляющей образовательную деятельность, по заявленным для государственной аккредитации образовательным программам</w:t>
      </w:r>
      <w:r w:rsidR="005844D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установленным </w:t>
      </w:r>
      <w:proofErr w:type="spellStart"/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аккредитационным</w:t>
      </w:r>
      <w:proofErr w:type="spellEnd"/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показателям</w:t>
      </w:r>
    </w:p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Изучить нормативно-правовые документы, регламентирующие деятельность образовательных организаций среднего профессионального образования и процедуру проведения аккредитационной экспертизы.</w:t>
      </w:r>
    </w:p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Получить в ГБУ ВО РИАЦОКО  и проанализировать задание на аккредитационную экспертизу по закрепленной распорядительным актом аккредитационного органа образовательной программе в части её организации и проведения.</w:t>
      </w:r>
    </w:p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Согласовать с руководителем образовательной организации составленный им график проведения аккредитационной экспертизы.</w:t>
      </w:r>
    </w:p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Принять от руководителя экспертной группы, изучить и проанализировать заявление о государственной аккредитации и прилагаемые к нему документы, полученные от ГБУ ВО РИАЦОКО, в соответствии с закрепленной за ним распорядительным актом образовательной программой; </w:t>
      </w:r>
    </w:p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В образовательной организации:</w:t>
      </w:r>
    </w:p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принять участие в установочном (цели и задачи, расписание и виды деятельности членов экспертной группы, готовность документов и материалов, аудиторий и их оснащения для работы каждого эксперта) и итоговом совещаниях  с руководителем экспертной группы, руководителем образовательной организации и ответственными в организации за проведение аккредитационной экспертизы;</w:t>
      </w:r>
    </w:p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провести аккредитационную экспертизу закрепленной распорядительным актом аккредитационного органа образовательной программы с соблюдением требований законодательства Российской Федерации;</w:t>
      </w:r>
    </w:p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использовать документы и материалы, размещенные организацией на официальном сайте в информационно-телекоммуникационной сети "Интернет" (при наличии);</w:t>
      </w:r>
    </w:p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работать в соответствии с режимом рабочего времени, установленным правилами внутреннего трудового распорядка организации, а при необходимости отступлений от него согласовать это с руководителем экспертной группы и с руководством образовательной организации.</w:t>
      </w:r>
    </w:p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- изучить и проанализировать сведения </w:t>
      </w:r>
      <w:r w:rsidRPr="00133BF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 результатах мониторинга в системе образования, независимой оценки качества образования, профессионально-общественной аккредитации, общественной аккредитации (при наличии), сведений из отчетов образовательной организации о самообследовании, в том числе с использованием открытых данных в сети "Интернет", и установить соответствие (несоответствие)  указанных сведений аккредитационным показателям</w:t>
      </w:r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133BF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провести </w:t>
      </w:r>
      <w:r w:rsidRPr="00133BF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мероприятие по оценке качества подготовки обучающихся  по заявленной для государственной аккредитации основной образовательной программе, в том числе по программе, реализуемой в сетевой форме, проанализировать полученные результаты, установить соответствие (несоответствие) полученных результатов</w:t>
      </w:r>
      <w:r w:rsidR="005844D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bookmarkStart w:id="21" w:name="_GoBack"/>
      <w:bookmarkEnd w:id="21"/>
      <w:r w:rsidRPr="00133BF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133BF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аккредитационным</w:t>
      </w:r>
      <w:proofErr w:type="spellEnd"/>
      <w:r w:rsidRPr="00133BF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показателям</w:t>
      </w:r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Составить отчет об аккредитационной экспертизе в отношении закрепленной за ним образовательной программы, содержащий перечень документов и (или) материалов, рассмотренных при проведении аккредитационной экспертизы, а также сведения о результатах мониторинга в системе образования, независимой оценки качества образования, профессионально-общественной аккредитации, общественной аккредитации (при наличии), сведения из отчетов образовательной организации о самообследовании и сведения о результатах оценки качества подготовки обучающихся, полученные в ходе</w:t>
      </w:r>
      <w:proofErr w:type="gramEnd"/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оценивания достижения ими результатов обучения, по форме, установленной приказом Федеральной службы по надзору в сфере образования и науки от 29.03.2022 г. № 469; если при проведении аккредитационной экспертизы выявлен</w:t>
      </w:r>
      <w:proofErr w:type="gramStart"/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о(</w:t>
      </w:r>
      <w:proofErr w:type="gramEnd"/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-ы) </w:t>
      </w:r>
      <w:r w:rsidRPr="00133BF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несоответствие(-я) качества образования аккредитационному(-ым) показателю(-ям) по основной образовательной программе, то описать выявленное(-ые) несоответствие(-я), перечислить и приложить подтверждающие документы и материалы.</w:t>
      </w:r>
    </w:p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В установленный распорядительным актом срок проведения аккредитационной экспертизы представить руководителю экспертной группы отчет об аккредитационной экспертизе, обеспечив его надлежащее оформление и достоверность сведений.</w:t>
      </w:r>
    </w:p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after="0" w:line="240" w:lineRule="auto"/>
        <w:ind w:firstLine="142"/>
        <w:contextualSpacing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33BF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Права члена экспертной группы:</w:t>
      </w:r>
    </w:p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" w:name="sub_102901"/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Взаимодействовать с членами и руководителем экспертной группы, а также аккредитационным органом по вопросам организационно-технического, технологического и информационно-аналитического обеспечения аккредитационной экспертизы;</w:t>
      </w:r>
    </w:p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sub_102902"/>
      <w:bookmarkEnd w:id="22"/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Находиться на территории организации, осуществляющей образовательную деятельность, при условии предъявления руководителю (иному уполномоченному должностному лицу указанной организации) документа, удостоверяющего личность;</w:t>
      </w:r>
    </w:p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" w:name="sub_102903"/>
      <w:bookmarkEnd w:id="23"/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Обращаться в аккредитационный орган по поводу действий (бездействия) образовательной организации, препятствующих проведению аккредитационной экспертизы;</w:t>
      </w:r>
    </w:p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" w:name="sub_102904"/>
      <w:bookmarkEnd w:id="24"/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4. Знакомиться с оригиналами документов и материалов, размещенными на официальном сайте образовательной организации в сети "Интернет".</w:t>
      </w:r>
    </w:p>
    <w:bookmarkEnd w:id="25"/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33BF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Обязанности члена экспертной группы:</w:t>
      </w:r>
    </w:p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Проводить аккредитационную экспертизу закрепленной распорядительным актом аккредитационного органа образовательной программы с соблюдением требований законодательства Российской Федерации;</w:t>
      </w:r>
    </w:p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Взаимодействовать с аккредитационным органом, получить и проанализировать задание на аккредитационную экспертизу;</w:t>
      </w:r>
    </w:p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Изучить и проанализировать заявление о государственной аккредитации и прилагаемые к нему документы, документы, информацию и материалы, размещенные образовательной организацией на ее официальном сайте в сети "Интернет", а также документы, полученные от руководителя экспертной группы по запросу аккредитационного органа с использованием системы межведомственного взаимодействия;</w:t>
      </w:r>
    </w:p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Изучить и проанализировать сведения о результатах мониторинга в системе образования, независимой оценки качества образования, профессионально-общественной аккредитации, общественной аккредитации (при наличии), а также сведения из отчетов образовательной организации о самообследовании, в том числе с использованием открытых данных в сети "Интернет", и установить соответствие либо несоответствие указанных сведений аккредитационным показателям;</w:t>
      </w:r>
    </w:p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" w:name="sub_102804"/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Провести мероприятие по оценке качества подготовки обучающихся по заявленной образовательной программе, проанализировать полученные результаты, и установить соответствие либо несоответствие полученных результатов установленным аккредитационным показателям;</w:t>
      </w:r>
    </w:p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7" w:name="sub_102805"/>
      <w:bookmarkEnd w:id="26"/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Составить отчет об аккредитационной экспертизе в отношении закрепленной за ним образовательной программы, содержащий перечень документов и (или) материалов, рассмотренных при проведении аккредитационной экспертизы, а также сведения о результатах мониторинга в системе образования, независимой оценки качества образования, профессионально-общественной аккредитации, общественной аккредитации (при наличии), сведения из отчетов образовательной организации о самообследовании и сведения о результатах оценки качества подготовки обучающихся, полученные в ходе</w:t>
      </w:r>
      <w:proofErr w:type="gramEnd"/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оценивания достижения ими результатов обучения; </w:t>
      </w:r>
    </w:p>
    <w:bookmarkEnd w:id="27"/>
    <w:p w:rsidR="00133BFC" w:rsidRPr="00133BFC" w:rsidRDefault="00133BFC" w:rsidP="00233372">
      <w:pPr>
        <w:keepNext/>
        <w:keepLine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3BFC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В установленный распорядительным актом срок проведения аккредитационной экспертизы представить руководителю экспертной группы отчет об аккредитационной экспертизе, обеспечив его надлежащее оформление и достоверность сведений, и в случае выявления несоответствия образовательной программы аккредитационным показателям описать их в отчете.</w:t>
      </w:r>
    </w:p>
    <w:p w:rsidR="00133BFC" w:rsidRPr="00EE6411" w:rsidRDefault="00133BFC" w:rsidP="00233372">
      <w:pPr>
        <w:keepNext/>
        <w:keepLines/>
        <w:contextualSpacing/>
        <w:rPr>
          <w:rFonts w:ascii="Times New Roman" w:hAnsi="Times New Roman" w:cs="Times New Roman"/>
          <w:sz w:val="28"/>
          <w:szCs w:val="28"/>
        </w:rPr>
      </w:pPr>
      <w:r w:rsidRPr="00EE6411">
        <w:rPr>
          <w:rFonts w:ascii="Times New Roman" w:hAnsi="Times New Roman" w:cs="Times New Roman"/>
          <w:sz w:val="28"/>
          <w:szCs w:val="28"/>
        </w:rPr>
        <w:br w:type="page"/>
      </w:r>
    </w:p>
    <w:p w:rsidR="00133BFC" w:rsidRDefault="00133BFC" w:rsidP="00233372">
      <w:pPr>
        <w:keepNext/>
        <w:keepLine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133BFC" w:rsidSect="005A447A">
          <w:headerReference w:type="even" r:id="rId17"/>
          <w:footerReference w:type="even" r:id="rId18"/>
          <w:footerReference w:type="default" r:id="rId1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33BFC" w:rsidRDefault="00133BFC" w:rsidP="00233372">
      <w:pPr>
        <w:keepNext/>
        <w:keepLines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E6411" w:rsidRPr="00EE6411" w:rsidRDefault="00EE6411" w:rsidP="00233372">
      <w:pPr>
        <w:keepNext/>
        <w:keepLines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6411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133BFC" w:rsidRPr="00133BFC" w:rsidRDefault="00133BFC" w:rsidP="00233372">
      <w:pPr>
        <w:keepNext/>
        <w:keepLines/>
        <w:spacing w:after="0" w:line="240" w:lineRule="auto"/>
        <w:ind w:left="4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ВНУТРЕННЯЯ СИСТЕМА ОЦЕНКИ КАЧЕСТВА ОБРАЗОВАНИЯ</w:t>
      </w:r>
    </w:p>
    <w:p w:rsidR="00133BFC" w:rsidRPr="00133BFC" w:rsidRDefault="00133BFC" w:rsidP="00233372">
      <w:pPr>
        <w:keepNext/>
        <w:keepLine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133BF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______________________</w:t>
      </w:r>
    </w:p>
    <w:p w:rsidR="00133BFC" w:rsidRPr="00133BFC" w:rsidRDefault="00133BFC" w:rsidP="00071B80">
      <w:pPr>
        <w:keepNext/>
        <w:keepLines/>
        <w:spacing w:after="0" w:line="240" w:lineRule="auto"/>
        <w:ind w:left="4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BF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образовательной организации)</w:t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479"/>
        <w:gridCol w:w="8573"/>
        <w:gridCol w:w="1263"/>
        <w:gridCol w:w="4471"/>
      </w:tblGrid>
      <w:tr w:rsidR="00133BFC" w:rsidRPr="00133BFC" w:rsidTr="00EE6411">
        <w:tc>
          <w:tcPr>
            <w:tcW w:w="162" w:type="pct"/>
            <w:shd w:val="clear" w:color="auto" w:fill="DAEEF3" w:themeFill="accent5" w:themeFillTint="33"/>
          </w:tcPr>
          <w:p w:rsidR="00133BFC" w:rsidRPr="00133BFC" w:rsidRDefault="00133BFC" w:rsidP="00233372">
            <w:pPr>
              <w:keepNext/>
              <w:keepLines/>
              <w:contextualSpacing/>
              <w:jc w:val="both"/>
              <w:rPr>
                <w:lang w:eastAsia="ru-RU"/>
              </w:rPr>
            </w:pPr>
            <w:r w:rsidRPr="00133BFC">
              <w:rPr>
                <w:lang w:eastAsia="ru-RU"/>
              </w:rPr>
              <w:t>№</w:t>
            </w:r>
          </w:p>
        </w:tc>
        <w:tc>
          <w:tcPr>
            <w:tcW w:w="2899" w:type="pct"/>
            <w:shd w:val="clear" w:color="auto" w:fill="DAEEF3" w:themeFill="accent5" w:themeFillTint="33"/>
          </w:tcPr>
          <w:p w:rsidR="00133BFC" w:rsidRPr="00133BFC" w:rsidRDefault="00133BFC" w:rsidP="00233372">
            <w:pPr>
              <w:keepNext/>
              <w:keepLines/>
              <w:contextualSpacing/>
              <w:jc w:val="center"/>
              <w:rPr>
                <w:lang w:eastAsia="ru-RU"/>
              </w:rPr>
            </w:pPr>
            <w:r w:rsidRPr="00133BFC">
              <w:rPr>
                <w:lang w:eastAsia="ru-RU"/>
              </w:rPr>
              <w:t>Показатель</w:t>
            </w:r>
          </w:p>
        </w:tc>
        <w:tc>
          <w:tcPr>
            <w:tcW w:w="427" w:type="pct"/>
            <w:shd w:val="clear" w:color="auto" w:fill="DAEEF3" w:themeFill="accent5" w:themeFillTint="33"/>
          </w:tcPr>
          <w:p w:rsidR="00133BFC" w:rsidRPr="00133BFC" w:rsidRDefault="00133BFC" w:rsidP="00233372">
            <w:pPr>
              <w:keepNext/>
              <w:keepLines/>
              <w:contextualSpacing/>
              <w:jc w:val="center"/>
              <w:rPr>
                <w:lang w:eastAsia="ru-RU"/>
              </w:rPr>
            </w:pPr>
            <w:r w:rsidRPr="00133BFC">
              <w:rPr>
                <w:lang w:eastAsia="ru-RU"/>
              </w:rPr>
              <w:t>Отметка о наличии</w:t>
            </w:r>
          </w:p>
        </w:tc>
        <w:tc>
          <w:tcPr>
            <w:tcW w:w="1512" w:type="pct"/>
            <w:shd w:val="clear" w:color="auto" w:fill="DAEEF3" w:themeFill="accent5" w:themeFillTint="33"/>
          </w:tcPr>
          <w:p w:rsidR="00133BFC" w:rsidRPr="00133BFC" w:rsidRDefault="00133BFC" w:rsidP="00233372">
            <w:pPr>
              <w:keepNext/>
              <w:keepLines/>
              <w:contextualSpacing/>
              <w:jc w:val="center"/>
              <w:rPr>
                <w:lang w:eastAsia="ru-RU"/>
              </w:rPr>
            </w:pPr>
            <w:r w:rsidRPr="00133BFC">
              <w:rPr>
                <w:lang w:eastAsia="ru-RU"/>
              </w:rPr>
              <w:t>Реквизиты \ комментарии</w:t>
            </w:r>
          </w:p>
        </w:tc>
      </w:tr>
      <w:tr w:rsidR="00133BFC" w:rsidRPr="00133BFC" w:rsidTr="00EE6411">
        <w:trPr>
          <w:trHeight w:val="614"/>
        </w:trPr>
        <w:tc>
          <w:tcPr>
            <w:tcW w:w="3488" w:type="pct"/>
            <w:gridSpan w:val="3"/>
          </w:tcPr>
          <w:p w:rsidR="00133BFC" w:rsidRPr="00133BFC" w:rsidRDefault="00133BFC" w:rsidP="00233372">
            <w:pPr>
              <w:keepNext/>
              <w:keepLines/>
              <w:contextualSpacing/>
              <w:jc w:val="both"/>
              <w:rPr>
                <w:lang w:eastAsia="ru-RU"/>
              </w:rPr>
            </w:pPr>
            <w:r w:rsidRPr="00133BFC">
              <w:rPr>
                <w:lang w:eastAsia="ru-RU"/>
              </w:rPr>
              <w:t>Положение о внутренней системе оценки качества образования (утвержденное \ согласованное \ принятое в соответствии с Уставом или др. документами организации)</w:t>
            </w:r>
          </w:p>
        </w:tc>
        <w:tc>
          <w:tcPr>
            <w:tcW w:w="1512" w:type="pct"/>
          </w:tcPr>
          <w:p w:rsidR="00133BFC" w:rsidRPr="00133BFC" w:rsidRDefault="00133BFC" w:rsidP="00233372">
            <w:pPr>
              <w:keepNext/>
              <w:keepLines/>
              <w:contextualSpacing/>
              <w:jc w:val="both"/>
              <w:rPr>
                <w:lang w:eastAsia="ru-RU"/>
              </w:rPr>
            </w:pPr>
          </w:p>
        </w:tc>
      </w:tr>
      <w:tr w:rsidR="00133BFC" w:rsidRPr="00133BFC" w:rsidTr="00EE6411">
        <w:tc>
          <w:tcPr>
            <w:tcW w:w="162" w:type="pct"/>
          </w:tcPr>
          <w:p w:rsidR="00133BFC" w:rsidRPr="00133BFC" w:rsidRDefault="00133BFC" w:rsidP="00233372">
            <w:pPr>
              <w:keepNext/>
              <w:keepLines/>
              <w:contextualSpacing/>
              <w:jc w:val="both"/>
              <w:rPr>
                <w:lang w:eastAsia="ru-RU"/>
              </w:rPr>
            </w:pPr>
            <w:r w:rsidRPr="00133BFC">
              <w:rPr>
                <w:lang w:eastAsia="ru-RU"/>
              </w:rPr>
              <w:t>1</w:t>
            </w:r>
          </w:p>
        </w:tc>
        <w:tc>
          <w:tcPr>
            <w:tcW w:w="2899" w:type="pct"/>
          </w:tcPr>
          <w:p w:rsidR="00133BFC" w:rsidRPr="00133BFC" w:rsidRDefault="00133BFC" w:rsidP="00233372">
            <w:pPr>
              <w:keepNext/>
              <w:keepLines/>
              <w:contextualSpacing/>
              <w:jc w:val="both"/>
              <w:rPr>
                <w:lang w:eastAsia="ru-RU"/>
              </w:rPr>
            </w:pPr>
            <w:r w:rsidRPr="00133BFC">
              <w:rPr>
                <w:lang w:eastAsia="ru-RU"/>
              </w:rPr>
              <w:t>Описание цели, задач</w:t>
            </w:r>
          </w:p>
          <w:p w:rsidR="00133BFC" w:rsidRPr="00133BFC" w:rsidRDefault="00133BFC" w:rsidP="00233372">
            <w:pPr>
              <w:keepNext/>
              <w:keepLines/>
              <w:contextualSpacing/>
              <w:jc w:val="both"/>
              <w:rPr>
                <w:lang w:eastAsia="ru-RU"/>
              </w:rPr>
            </w:pPr>
          </w:p>
        </w:tc>
        <w:tc>
          <w:tcPr>
            <w:tcW w:w="427" w:type="pct"/>
          </w:tcPr>
          <w:p w:rsidR="00133BFC" w:rsidRPr="00133BFC" w:rsidRDefault="00133BFC" w:rsidP="00233372">
            <w:pPr>
              <w:keepNext/>
              <w:keepLines/>
              <w:contextualSpacing/>
              <w:jc w:val="both"/>
              <w:rPr>
                <w:lang w:eastAsia="ru-RU"/>
              </w:rPr>
            </w:pPr>
          </w:p>
        </w:tc>
        <w:tc>
          <w:tcPr>
            <w:tcW w:w="1512" w:type="pct"/>
          </w:tcPr>
          <w:p w:rsidR="00133BFC" w:rsidRPr="00133BFC" w:rsidRDefault="00133BFC" w:rsidP="00233372">
            <w:pPr>
              <w:keepNext/>
              <w:keepLines/>
              <w:contextualSpacing/>
              <w:jc w:val="both"/>
              <w:rPr>
                <w:lang w:eastAsia="ru-RU"/>
              </w:rPr>
            </w:pPr>
          </w:p>
        </w:tc>
      </w:tr>
      <w:tr w:rsidR="00133BFC" w:rsidRPr="00133BFC" w:rsidTr="00EE6411">
        <w:tc>
          <w:tcPr>
            <w:tcW w:w="162" w:type="pct"/>
          </w:tcPr>
          <w:p w:rsidR="00133BFC" w:rsidRPr="00133BFC" w:rsidRDefault="00133BFC" w:rsidP="00233372">
            <w:pPr>
              <w:keepNext/>
              <w:keepLines/>
              <w:contextualSpacing/>
              <w:jc w:val="both"/>
              <w:rPr>
                <w:lang w:eastAsia="ru-RU"/>
              </w:rPr>
            </w:pPr>
            <w:r w:rsidRPr="00133BFC">
              <w:rPr>
                <w:lang w:eastAsia="ru-RU"/>
              </w:rPr>
              <w:t>2</w:t>
            </w:r>
          </w:p>
        </w:tc>
        <w:tc>
          <w:tcPr>
            <w:tcW w:w="2899" w:type="pct"/>
          </w:tcPr>
          <w:p w:rsidR="00133BFC" w:rsidRPr="00133BFC" w:rsidRDefault="00133BFC" w:rsidP="00233372">
            <w:pPr>
              <w:keepNext/>
              <w:keepLines/>
              <w:contextualSpacing/>
              <w:jc w:val="both"/>
              <w:rPr>
                <w:lang w:eastAsia="ru-RU"/>
              </w:rPr>
            </w:pPr>
            <w:r w:rsidRPr="00133BFC">
              <w:rPr>
                <w:lang w:eastAsia="ru-RU"/>
              </w:rPr>
              <w:t>Согласованность с другими документами организации (образовательными программами, программой развития)</w:t>
            </w:r>
          </w:p>
        </w:tc>
        <w:tc>
          <w:tcPr>
            <w:tcW w:w="427" w:type="pct"/>
          </w:tcPr>
          <w:p w:rsidR="00133BFC" w:rsidRPr="00133BFC" w:rsidRDefault="00133BFC" w:rsidP="00233372">
            <w:pPr>
              <w:keepNext/>
              <w:keepLines/>
              <w:contextualSpacing/>
              <w:jc w:val="both"/>
              <w:rPr>
                <w:lang w:eastAsia="ru-RU"/>
              </w:rPr>
            </w:pPr>
          </w:p>
        </w:tc>
        <w:tc>
          <w:tcPr>
            <w:tcW w:w="1512" w:type="pct"/>
          </w:tcPr>
          <w:p w:rsidR="00133BFC" w:rsidRPr="00133BFC" w:rsidRDefault="00133BFC" w:rsidP="00233372">
            <w:pPr>
              <w:keepNext/>
              <w:keepLines/>
              <w:contextualSpacing/>
              <w:jc w:val="both"/>
              <w:rPr>
                <w:lang w:eastAsia="ru-RU"/>
              </w:rPr>
            </w:pPr>
          </w:p>
        </w:tc>
      </w:tr>
      <w:tr w:rsidR="00133BFC" w:rsidRPr="00133BFC" w:rsidTr="00EE6411">
        <w:tc>
          <w:tcPr>
            <w:tcW w:w="162" w:type="pct"/>
          </w:tcPr>
          <w:p w:rsidR="00133BFC" w:rsidRPr="00133BFC" w:rsidRDefault="00133BFC" w:rsidP="00233372">
            <w:pPr>
              <w:keepNext/>
              <w:keepLines/>
              <w:contextualSpacing/>
              <w:jc w:val="both"/>
              <w:rPr>
                <w:lang w:eastAsia="ru-RU"/>
              </w:rPr>
            </w:pPr>
            <w:r w:rsidRPr="00133BFC">
              <w:rPr>
                <w:lang w:eastAsia="ru-RU"/>
              </w:rPr>
              <w:t>3</w:t>
            </w:r>
          </w:p>
        </w:tc>
        <w:tc>
          <w:tcPr>
            <w:tcW w:w="2899" w:type="pct"/>
          </w:tcPr>
          <w:p w:rsidR="00133BFC" w:rsidRPr="00133BFC" w:rsidRDefault="00133BFC" w:rsidP="00233372">
            <w:pPr>
              <w:keepNext/>
              <w:keepLines/>
              <w:contextualSpacing/>
              <w:jc w:val="both"/>
              <w:rPr>
                <w:lang w:eastAsia="ru-RU"/>
              </w:rPr>
            </w:pPr>
            <w:r w:rsidRPr="00133BFC">
              <w:rPr>
                <w:lang w:eastAsia="ru-RU"/>
              </w:rPr>
              <w:t>План мероприятий</w:t>
            </w:r>
          </w:p>
          <w:p w:rsidR="00133BFC" w:rsidRPr="00133BFC" w:rsidRDefault="00133BFC" w:rsidP="00233372">
            <w:pPr>
              <w:keepNext/>
              <w:keepLines/>
              <w:contextualSpacing/>
              <w:jc w:val="both"/>
              <w:rPr>
                <w:lang w:eastAsia="ru-RU"/>
              </w:rPr>
            </w:pPr>
          </w:p>
        </w:tc>
        <w:tc>
          <w:tcPr>
            <w:tcW w:w="427" w:type="pct"/>
          </w:tcPr>
          <w:p w:rsidR="00133BFC" w:rsidRPr="00133BFC" w:rsidRDefault="00133BFC" w:rsidP="00233372">
            <w:pPr>
              <w:keepNext/>
              <w:keepLines/>
              <w:contextualSpacing/>
              <w:jc w:val="both"/>
              <w:rPr>
                <w:lang w:eastAsia="ru-RU"/>
              </w:rPr>
            </w:pPr>
          </w:p>
        </w:tc>
        <w:tc>
          <w:tcPr>
            <w:tcW w:w="1512" w:type="pct"/>
          </w:tcPr>
          <w:p w:rsidR="00133BFC" w:rsidRPr="00133BFC" w:rsidRDefault="00133BFC" w:rsidP="00233372">
            <w:pPr>
              <w:keepNext/>
              <w:keepLines/>
              <w:contextualSpacing/>
              <w:jc w:val="both"/>
              <w:rPr>
                <w:lang w:eastAsia="ru-RU"/>
              </w:rPr>
            </w:pPr>
          </w:p>
        </w:tc>
      </w:tr>
      <w:tr w:rsidR="00133BFC" w:rsidRPr="00133BFC" w:rsidTr="00EE6411">
        <w:tc>
          <w:tcPr>
            <w:tcW w:w="162" w:type="pct"/>
          </w:tcPr>
          <w:p w:rsidR="00133BFC" w:rsidRPr="00133BFC" w:rsidRDefault="00133BFC" w:rsidP="00233372">
            <w:pPr>
              <w:keepNext/>
              <w:keepLines/>
              <w:contextualSpacing/>
              <w:jc w:val="both"/>
              <w:rPr>
                <w:lang w:eastAsia="ru-RU"/>
              </w:rPr>
            </w:pPr>
            <w:r w:rsidRPr="00133BFC">
              <w:rPr>
                <w:lang w:eastAsia="ru-RU"/>
              </w:rPr>
              <w:t>4</w:t>
            </w:r>
          </w:p>
        </w:tc>
        <w:tc>
          <w:tcPr>
            <w:tcW w:w="2899" w:type="pct"/>
          </w:tcPr>
          <w:p w:rsidR="00133BFC" w:rsidRPr="00133BFC" w:rsidRDefault="00133BFC" w:rsidP="00233372">
            <w:pPr>
              <w:keepNext/>
              <w:keepLines/>
              <w:contextualSpacing/>
              <w:jc w:val="both"/>
              <w:rPr>
                <w:lang w:eastAsia="ru-RU"/>
              </w:rPr>
            </w:pPr>
            <w:r w:rsidRPr="00133BFC">
              <w:rPr>
                <w:lang w:eastAsia="ru-RU"/>
              </w:rPr>
              <w:t xml:space="preserve">Критерии для измерения результатов деятельности участников образовательного процесса </w:t>
            </w:r>
          </w:p>
          <w:p w:rsidR="00133BFC" w:rsidRPr="00133BFC" w:rsidRDefault="00133BFC" w:rsidP="00233372">
            <w:pPr>
              <w:keepNext/>
              <w:keepLines/>
              <w:contextualSpacing/>
              <w:jc w:val="both"/>
              <w:rPr>
                <w:lang w:eastAsia="ru-RU"/>
              </w:rPr>
            </w:pPr>
          </w:p>
        </w:tc>
        <w:tc>
          <w:tcPr>
            <w:tcW w:w="427" w:type="pct"/>
          </w:tcPr>
          <w:p w:rsidR="00133BFC" w:rsidRPr="00133BFC" w:rsidRDefault="00133BFC" w:rsidP="00233372">
            <w:pPr>
              <w:keepNext/>
              <w:keepLines/>
              <w:contextualSpacing/>
              <w:jc w:val="both"/>
              <w:rPr>
                <w:lang w:eastAsia="ru-RU"/>
              </w:rPr>
            </w:pPr>
          </w:p>
        </w:tc>
        <w:tc>
          <w:tcPr>
            <w:tcW w:w="1512" w:type="pct"/>
          </w:tcPr>
          <w:p w:rsidR="00133BFC" w:rsidRPr="00133BFC" w:rsidRDefault="00133BFC" w:rsidP="00233372">
            <w:pPr>
              <w:keepNext/>
              <w:keepLines/>
              <w:contextualSpacing/>
              <w:jc w:val="both"/>
              <w:rPr>
                <w:lang w:eastAsia="ru-RU"/>
              </w:rPr>
            </w:pPr>
          </w:p>
        </w:tc>
      </w:tr>
      <w:tr w:rsidR="00133BFC" w:rsidRPr="00133BFC" w:rsidTr="00EE6411">
        <w:tc>
          <w:tcPr>
            <w:tcW w:w="162" w:type="pct"/>
          </w:tcPr>
          <w:p w:rsidR="00133BFC" w:rsidRPr="00133BFC" w:rsidRDefault="00133BFC" w:rsidP="00233372">
            <w:pPr>
              <w:keepNext/>
              <w:keepLines/>
              <w:contextualSpacing/>
              <w:jc w:val="both"/>
              <w:rPr>
                <w:lang w:eastAsia="ru-RU"/>
              </w:rPr>
            </w:pPr>
            <w:r w:rsidRPr="00133BFC">
              <w:rPr>
                <w:lang w:eastAsia="ru-RU"/>
              </w:rPr>
              <w:t>5</w:t>
            </w:r>
          </w:p>
        </w:tc>
        <w:tc>
          <w:tcPr>
            <w:tcW w:w="2899" w:type="pct"/>
          </w:tcPr>
          <w:p w:rsidR="00133BFC" w:rsidRPr="00133BFC" w:rsidRDefault="00133BFC" w:rsidP="00233372">
            <w:pPr>
              <w:keepNext/>
              <w:keepLines/>
              <w:contextualSpacing/>
              <w:jc w:val="both"/>
              <w:rPr>
                <w:lang w:eastAsia="ru-RU"/>
              </w:rPr>
            </w:pPr>
            <w:r w:rsidRPr="00133BFC">
              <w:rPr>
                <w:lang w:eastAsia="ru-RU"/>
              </w:rPr>
              <w:t>Методика диагностирования состояния организации</w:t>
            </w:r>
          </w:p>
          <w:p w:rsidR="00133BFC" w:rsidRPr="00133BFC" w:rsidRDefault="00133BFC" w:rsidP="00233372">
            <w:pPr>
              <w:keepNext/>
              <w:keepLines/>
              <w:contextualSpacing/>
              <w:jc w:val="both"/>
              <w:rPr>
                <w:lang w:eastAsia="ru-RU"/>
              </w:rPr>
            </w:pPr>
          </w:p>
        </w:tc>
        <w:tc>
          <w:tcPr>
            <w:tcW w:w="427" w:type="pct"/>
          </w:tcPr>
          <w:p w:rsidR="00133BFC" w:rsidRPr="00133BFC" w:rsidRDefault="00133BFC" w:rsidP="00233372">
            <w:pPr>
              <w:keepNext/>
              <w:keepLines/>
              <w:contextualSpacing/>
              <w:jc w:val="both"/>
              <w:rPr>
                <w:lang w:eastAsia="ru-RU"/>
              </w:rPr>
            </w:pPr>
          </w:p>
        </w:tc>
        <w:tc>
          <w:tcPr>
            <w:tcW w:w="1512" w:type="pct"/>
          </w:tcPr>
          <w:p w:rsidR="00133BFC" w:rsidRPr="00133BFC" w:rsidRDefault="00133BFC" w:rsidP="00233372">
            <w:pPr>
              <w:keepNext/>
              <w:keepLines/>
              <w:contextualSpacing/>
              <w:jc w:val="both"/>
              <w:rPr>
                <w:lang w:eastAsia="ru-RU"/>
              </w:rPr>
            </w:pPr>
          </w:p>
        </w:tc>
      </w:tr>
      <w:tr w:rsidR="00133BFC" w:rsidRPr="00133BFC" w:rsidTr="00EE6411">
        <w:tc>
          <w:tcPr>
            <w:tcW w:w="162" w:type="pct"/>
          </w:tcPr>
          <w:p w:rsidR="00133BFC" w:rsidRPr="00133BFC" w:rsidRDefault="00133BFC" w:rsidP="00233372">
            <w:pPr>
              <w:keepNext/>
              <w:keepLines/>
              <w:contextualSpacing/>
              <w:jc w:val="both"/>
              <w:rPr>
                <w:lang w:eastAsia="ru-RU"/>
              </w:rPr>
            </w:pPr>
            <w:r w:rsidRPr="00133BFC">
              <w:rPr>
                <w:lang w:eastAsia="ru-RU"/>
              </w:rPr>
              <w:t>6</w:t>
            </w:r>
          </w:p>
        </w:tc>
        <w:tc>
          <w:tcPr>
            <w:tcW w:w="2899" w:type="pct"/>
          </w:tcPr>
          <w:p w:rsidR="00133BFC" w:rsidRPr="00133BFC" w:rsidRDefault="00133BFC" w:rsidP="00233372">
            <w:pPr>
              <w:keepNext/>
              <w:keepLines/>
              <w:contextualSpacing/>
              <w:jc w:val="both"/>
              <w:rPr>
                <w:lang w:eastAsia="ru-RU"/>
              </w:rPr>
            </w:pPr>
            <w:r w:rsidRPr="00133BFC">
              <w:rPr>
                <w:lang w:eastAsia="ru-RU"/>
              </w:rPr>
              <w:t>Документы, подтверждающие проведение запланированных мероприятий</w:t>
            </w:r>
          </w:p>
          <w:p w:rsidR="00133BFC" w:rsidRPr="00133BFC" w:rsidRDefault="00133BFC" w:rsidP="00233372">
            <w:pPr>
              <w:keepNext/>
              <w:keepLines/>
              <w:contextualSpacing/>
              <w:jc w:val="both"/>
              <w:rPr>
                <w:lang w:eastAsia="ru-RU"/>
              </w:rPr>
            </w:pPr>
          </w:p>
        </w:tc>
        <w:tc>
          <w:tcPr>
            <w:tcW w:w="427" w:type="pct"/>
          </w:tcPr>
          <w:p w:rsidR="00133BFC" w:rsidRPr="00133BFC" w:rsidRDefault="00133BFC" w:rsidP="00233372">
            <w:pPr>
              <w:keepNext/>
              <w:keepLines/>
              <w:contextualSpacing/>
              <w:jc w:val="both"/>
              <w:rPr>
                <w:lang w:eastAsia="ru-RU"/>
              </w:rPr>
            </w:pPr>
          </w:p>
        </w:tc>
        <w:tc>
          <w:tcPr>
            <w:tcW w:w="1512" w:type="pct"/>
          </w:tcPr>
          <w:p w:rsidR="00133BFC" w:rsidRPr="00133BFC" w:rsidRDefault="00133BFC" w:rsidP="00233372">
            <w:pPr>
              <w:keepNext/>
              <w:keepLines/>
              <w:contextualSpacing/>
              <w:jc w:val="both"/>
              <w:rPr>
                <w:lang w:eastAsia="ru-RU"/>
              </w:rPr>
            </w:pPr>
          </w:p>
        </w:tc>
      </w:tr>
      <w:tr w:rsidR="00133BFC" w:rsidRPr="00133BFC" w:rsidTr="00EE6411">
        <w:tc>
          <w:tcPr>
            <w:tcW w:w="162" w:type="pct"/>
          </w:tcPr>
          <w:p w:rsidR="00133BFC" w:rsidRPr="00133BFC" w:rsidRDefault="00133BFC" w:rsidP="00233372">
            <w:pPr>
              <w:keepNext/>
              <w:keepLines/>
              <w:contextualSpacing/>
              <w:jc w:val="both"/>
              <w:rPr>
                <w:lang w:eastAsia="ru-RU"/>
              </w:rPr>
            </w:pPr>
            <w:r w:rsidRPr="00133BFC">
              <w:rPr>
                <w:lang w:eastAsia="ru-RU"/>
              </w:rPr>
              <w:t>7</w:t>
            </w:r>
          </w:p>
        </w:tc>
        <w:tc>
          <w:tcPr>
            <w:tcW w:w="2899" w:type="pct"/>
          </w:tcPr>
          <w:p w:rsidR="00133BFC" w:rsidRPr="00133BFC" w:rsidRDefault="00133BFC" w:rsidP="00233372">
            <w:pPr>
              <w:keepNext/>
              <w:keepLines/>
              <w:contextualSpacing/>
              <w:jc w:val="both"/>
              <w:rPr>
                <w:lang w:eastAsia="ru-RU"/>
              </w:rPr>
            </w:pPr>
            <w:r w:rsidRPr="00133BFC">
              <w:rPr>
                <w:lang w:eastAsia="ru-RU"/>
              </w:rPr>
              <w:t>Решения, принимаемые по результатам проведения мероприятий</w:t>
            </w:r>
          </w:p>
          <w:p w:rsidR="00133BFC" w:rsidRPr="00133BFC" w:rsidRDefault="00133BFC" w:rsidP="00233372">
            <w:pPr>
              <w:keepNext/>
              <w:keepLines/>
              <w:contextualSpacing/>
              <w:jc w:val="both"/>
              <w:rPr>
                <w:lang w:eastAsia="ru-RU"/>
              </w:rPr>
            </w:pPr>
          </w:p>
        </w:tc>
        <w:tc>
          <w:tcPr>
            <w:tcW w:w="427" w:type="pct"/>
          </w:tcPr>
          <w:p w:rsidR="00133BFC" w:rsidRPr="00133BFC" w:rsidRDefault="00133BFC" w:rsidP="00233372">
            <w:pPr>
              <w:keepNext/>
              <w:keepLines/>
              <w:contextualSpacing/>
              <w:jc w:val="both"/>
              <w:rPr>
                <w:lang w:eastAsia="ru-RU"/>
              </w:rPr>
            </w:pPr>
          </w:p>
        </w:tc>
        <w:tc>
          <w:tcPr>
            <w:tcW w:w="1512" w:type="pct"/>
          </w:tcPr>
          <w:p w:rsidR="00133BFC" w:rsidRPr="00133BFC" w:rsidRDefault="00133BFC" w:rsidP="00233372">
            <w:pPr>
              <w:keepNext/>
              <w:keepLines/>
              <w:contextualSpacing/>
              <w:jc w:val="both"/>
              <w:rPr>
                <w:lang w:eastAsia="ru-RU"/>
              </w:rPr>
            </w:pPr>
          </w:p>
        </w:tc>
      </w:tr>
      <w:tr w:rsidR="00133BFC" w:rsidRPr="00133BFC" w:rsidTr="00EE6411">
        <w:tc>
          <w:tcPr>
            <w:tcW w:w="162" w:type="pct"/>
          </w:tcPr>
          <w:p w:rsidR="00133BFC" w:rsidRPr="00133BFC" w:rsidRDefault="00133BFC" w:rsidP="00233372">
            <w:pPr>
              <w:keepNext/>
              <w:keepLines/>
              <w:contextualSpacing/>
              <w:jc w:val="both"/>
              <w:rPr>
                <w:lang w:eastAsia="ru-RU"/>
              </w:rPr>
            </w:pPr>
            <w:r w:rsidRPr="00133BFC">
              <w:rPr>
                <w:lang w:eastAsia="ru-RU"/>
              </w:rPr>
              <w:t>8</w:t>
            </w:r>
          </w:p>
        </w:tc>
        <w:tc>
          <w:tcPr>
            <w:tcW w:w="2899" w:type="pct"/>
          </w:tcPr>
          <w:p w:rsidR="00133BFC" w:rsidRPr="00133BFC" w:rsidRDefault="00133BFC" w:rsidP="00233372">
            <w:pPr>
              <w:keepNext/>
              <w:keepLines/>
              <w:contextualSpacing/>
              <w:jc w:val="both"/>
              <w:rPr>
                <w:lang w:eastAsia="ru-RU"/>
              </w:rPr>
            </w:pPr>
            <w:r w:rsidRPr="00133BFC">
              <w:rPr>
                <w:lang w:eastAsia="ru-RU"/>
              </w:rPr>
              <w:t>Привлечение работодателей и их объединений, иных юридических и (или) физических лиц, включая педагогических работников образовательной организации к проведению мероприятий</w:t>
            </w:r>
          </w:p>
          <w:p w:rsidR="00133BFC" w:rsidRPr="00133BFC" w:rsidRDefault="00133BFC" w:rsidP="00233372">
            <w:pPr>
              <w:keepNext/>
              <w:keepLines/>
              <w:contextualSpacing/>
              <w:jc w:val="both"/>
              <w:rPr>
                <w:lang w:eastAsia="ru-RU"/>
              </w:rPr>
            </w:pPr>
          </w:p>
        </w:tc>
        <w:tc>
          <w:tcPr>
            <w:tcW w:w="427" w:type="pct"/>
          </w:tcPr>
          <w:p w:rsidR="00133BFC" w:rsidRPr="00133BFC" w:rsidRDefault="00133BFC" w:rsidP="00233372">
            <w:pPr>
              <w:keepNext/>
              <w:keepLines/>
              <w:contextualSpacing/>
              <w:jc w:val="both"/>
              <w:rPr>
                <w:lang w:eastAsia="ru-RU"/>
              </w:rPr>
            </w:pPr>
          </w:p>
        </w:tc>
        <w:tc>
          <w:tcPr>
            <w:tcW w:w="1512" w:type="pct"/>
          </w:tcPr>
          <w:p w:rsidR="00133BFC" w:rsidRPr="00133BFC" w:rsidRDefault="00133BFC" w:rsidP="00233372">
            <w:pPr>
              <w:keepNext/>
              <w:keepLines/>
              <w:contextualSpacing/>
              <w:jc w:val="both"/>
              <w:rPr>
                <w:lang w:eastAsia="ru-RU"/>
              </w:rPr>
            </w:pPr>
          </w:p>
        </w:tc>
      </w:tr>
      <w:tr w:rsidR="00133BFC" w:rsidRPr="00133BFC" w:rsidTr="00330923">
        <w:tc>
          <w:tcPr>
            <w:tcW w:w="5000" w:type="pct"/>
            <w:gridSpan w:val="4"/>
            <w:vAlign w:val="center"/>
          </w:tcPr>
          <w:p w:rsidR="00133BFC" w:rsidRPr="00133BFC" w:rsidRDefault="00133BFC" w:rsidP="00233372">
            <w:pPr>
              <w:keepNext/>
              <w:keepLines/>
              <w:contextualSpacing/>
              <w:rPr>
                <w:lang w:eastAsia="ru-RU"/>
              </w:rPr>
            </w:pPr>
            <w:r w:rsidRPr="00133BFC">
              <w:rPr>
                <w:i/>
                <w:lang w:eastAsia="ru-RU"/>
              </w:rPr>
              <w:t xml:space="preserve">Вывод </w:t>
            </w:r>
            <w:r w:rsidRPr="00133BFC">
              <w:rPr>
                <w:lang w:eastAsia="ru-RU"/>
              </w:rPr>
              <w:t>о наличии внутренней системы оценки качества образования: в наличии \ отсутствует</w:t>
            </w:r>
          </w:p>
          <w:p w:rsidR="00133BFC" w:rsidRPr="00133BFC" w:rsidRDefault="00133BFC" w:rsidP="00233372">
            <w:pPr>
              <w:keepNext/>
              <w:keepLines/>
              <w:contextualSpacing/>
              <w:rPr>
                <w:lang w:eastAsia="ru-RU"/>
              </w:rPr>
            </w:pPr>
          </w:p>
        </w:tc>
      </w:tr>
    </w:tbl>
    <w:p w:rsidR="00133BFC" w:rsidRPr="00133BFC" w:rsidRDefault="00133BFC" w:rsidP="00233372">
      <w:pPr>
        <w:keepNext/>
        <w:keepLines/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133BFC" w:rsidRPr="00133BFC" w:rsidRDefault="00133BFC" w:rsidP="00233372">
      <w:pPr>
        <w:keepNext/>
        <w:keepLines/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133BFC" w:rsidRPr="00133BFC" w:rsidRDefault="00133BFC" w:rsidP="00233372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BF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___________________________                                                                                                                              Подпись эксперта ______________________________</w:t>
      </w:r>
    </w:p>
    <w:sectPr w:rsidR="00133BFC" w:rsidRPr="00133BFC" w:rsidSect="00133BF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DC" w:rsidRDefault="005844DC" w:rsidP="00A34E15">
      <w:pPr>
        <w:spacing w:after="0" w:line="240" w:lineRule="auto"/>
      </w:pPr>
      <w:r>
        <w:separator/>
      </w:r>
    </w:p>
  </w:endnote>
  <w:endnote w:type="continuationSeparator" w:id="0">
    <w:p w:rsidR="005844DC" w:rsidRDefault="005844DC" w:rsidP="00A3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DC" w:rsidRDefault="005844DC" w:rsidP="005B7BAE">
    <w:pPr>
      <w:pStyle w:val="ad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844DC" w:rsidRDefault="005844DC" w:rsidP="005B7BAE">
    <w:pPr>
      <w:pStyle w:val="ad"/>
      <w:ind w:right="360"/>
    </w:pPr>
  </w:p>
  <w:p w:rsidR="005844DC" w:rsidRDefault="005844D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1957"/>
      <w:docPartObj>
        <w:docPartGallery w:val="Page Numbers (Bottom of Page)"/>
        <w:docPartUnique/>
      </w:docPartObj>
    </w:sdtPr>
    <w:sdtContent>
      <w:p w:rsidR="005844DC" w:rsidRDefault="005844D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C1B">
          <w:rPr>
            <w:noProof/>
          </w:rPr>
          <w:t>8</w:t>
        </w:r>
        <w:r>
          <w:fldChar w:fldCharType="end"/>
        </w:r>
      </w:p>
    </w:sdtContent>
  </w:sdt>
  <w:p w:rsidR="005844DC" w:rsidRDefault="005844DC" w:rsidP="005B7BAE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DC" w:rsidRDefault="005844DC" w:rsidP="00A34E15">
      <w:pPr>
        <w:spacing w:after="0" w:line="240" w:lineRule="auto"/>
      </w:pPr>
      <w:r>
        <w:separator/>
      </w:r>
    </w:p>
  </w:footnote>
  <w:footnote w:type="continuationSeparator" w:id="0">
    <w:p w:rsidR="005844DC" w:rsidRDefault="005844DC" w:rsidP="00A34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DC" w:rsidRDefault="005844DC" w:rsidP="005B7BAE">
    <w:pPr>
      <w:pStyle w:val="ab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844DC" w:rsidRDefault="005844DC">
    <w:pPr>
      <w:pStyle w:val="ab"/>
    </w:pPr>
  </w:p>
  <w:p w:rsidR="005844DC" w:rsidRDefault="005844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art434F"/>
      </v:shape>
    </w:pict>
  </w:numPicBullet>
  <w:abstractNum w:abstractNumId="0">
    <w:nsid w:val="00752CA9"/>
    <w:multiLevelType w:val="hybridMultilevel"/>
    <w:tmpl w:val="056C5ADA"/>
    <w:lvl w:ilvl="0" w:tplc="D2D83A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5E75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8CF8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3ECA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8CE0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2A95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86DE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609A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CEA2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20C0995"/>
    <w:multiLevelType w:val="hybridMultilevel"/>
    <w:tmpl w:val="732CC7C2"/>
    <w:lvl w:ilvl="0" w:tplc="E5B037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BEB9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92C7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BE24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1C4A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0C22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74E7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ECCF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048F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4E076EB"/>
    <w:multiLevelType w:val="hybridMultilevel"/>
    <w:tmpl w:val="E2DC9194"/>
    <w:lvl w:ilvl="0" w:tplc="5950E7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4CFA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F439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A61D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A4C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C81B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6EC0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96FD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FAD9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D50666F"/>
    <w:multiLevelType w:val="hybridMultilevel"/>
    <w:tmpl w:val="61E4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E3677"/>
    <w:multiLevelType w:val="hybridMultilevel"/>
    <w:tmpl w:val="6E262CE8"/>
    <w:lvl w:ilvl="0" w:tplc="4DF629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0ECA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ECEA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BACC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14C4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7E5E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8AB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38C1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E882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78634E0"/>
    <w:multiLevelType w:val="hybridMultilevel"/>
    <w:tmpl w:val="8286B2D6"/>
    <w:lvl w:ilvl="0" w:tplc="39723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740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488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B8E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801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DCB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ACE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03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E26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6911DE"/>
    <w:multiLevelType w:val="hybridMultilevel"/>
    <w:tmpl w:val="42E49830"/>
    <w:lvl w:ilvl="0" w:tplc="FD681C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F493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8E95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54B8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30A0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9AD8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C4B9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C8A0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BE6C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AE032C3"/>
    <w:multiLevelType w:val="hybridMultilevel"/>
    <w:tmpl w:val="9A788E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275A85"/>
    <w:multiLevelType w:val="hybridMultilevel"/>
    <w:tmpl w:val="C7DCD4A2"/>
    <w:lvl w:ilvl="0" w:tplc="C930C9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48A0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60BE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00B8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0067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92DC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BA05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309A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2A95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9BF31A8"/>
    <w:multiLevelType w:val="hybridMultilevel"/>
    <w:tmpl w:val="92E877A4"/>
    <w:lvl w:ilvl="0" w:tplc="62B89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B80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38A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4D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206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8A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2A6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720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E0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C6D79BF"/>
    <w:multiLevelType w:val="hybridMultilevel"/>
    <w:tmpl w:val="DF7896F6"/>
    <w:lvl w:ilvl="0" w:tplc="C2F23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746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E4F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F40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54F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342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3AF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0A1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ACD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D7F0947"/>
    <w:multiLevelType w:val="hybridMultilevel"/>
    <w:tmpl w:val="1F6AA5C8"/>
    <w:lvl w:ilvl="0" w:tplc="9A3A43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4A99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F87D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B8FD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E466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227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D2D0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2CC5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9E58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E0F31AC"/>
    <w:multiLevelType w:val="hybridMultilevel"/>
    <w:tmpl w:val="5AEA1CC2"/>
    <w:lvl w:ilvl="0" w:tplc="97D65AB2">
      <w:start w:val="1"/>
      <w:numFmt w:val="decimal"/>
      <w:lvlText w:val="%1."/>
      <w:lvlJc w:val="left"/>
      <w:pPr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E772B0"/>
    <w:multiLevelType w:val="hybridMultilevel"/>
    <w:tmpl w:val="4C4C6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BC0099"/>
    <w:multiLevelType w:val="hybridMultilevel"/>
    <w:tmpl w:val="21F4E4FA"/>
    <w:lvl w:ilvl="0" w:tplc="D850F2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FE1F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3247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3ED5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E6F8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F69D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80CA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24EC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8A91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0"/>
  </w:num>
  <w:num w:numId="5">
    <w:abstractNumId w:val="14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  <w:num w:numId="11">
    <w:abstractNumId w:val="11"/>
  </w:num>
  <w:num w:numId="12">
    <w:abstractNumId w:val="3"/>
  </w:num>
  <w:num w:numId="13">
    <w:abstractNumId w:val="9"/>
  </w:num>
  <w:num w:numId="14">
    <w:abstractNumId w:val="10"/>
  </w:num>
  <w:num w:numId="1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21"/>
    <w:rsid w:val="00071B80"/>
    <w:rsid w:val="000A59FA"/>
    <w:rsid w:val="000A6A9C"/>
    <w:rsid w:val="000E38A3"/>
    <w:rsid w:val="000E5A09"/>
    <w:rsid w:val="0010609C"/>
    <w:rsid w:val="00114808"/>
    <w:rsid w:val="001301FB"/>
    <w:rsid w:val="00133BFC"/>
    <w:rsid w:val="00180596"/>
    <w:rsid w:val="00193076"/>
    <w:rsid w:val="001C213F"/>
    <w:rsid w:val="001E02C5"/>
    <w:rsid w:val="001E49E6"/>
    <w:rsid w:val="001E6247"/>
    <w:rsid w:val="001F33FE"/>
    <w:rsid w:val="001F4616"/>
    <w:rsid w:val="00233372"/>
    <w:rsid w:val="00233B09"/>
    <w:rsid w:val="00264878"/>
    <w:rsid w:val="00276932"/>
    <w:rsid w:val="002B0BDB"/>
    <w:rsid w:val="002D6C49"/>
    <w:rsid w:val="002E252C"/>
    <w:rsid w:val="002E65CA"/>
    <w:rsid w:val="002F768D"/>
    <w:rsid w:val="00330923"/>
    <w:rsid w:val="003354D4"/>
    <w:rsid w:val="00336798"/>
    <w:rsid w:val="00363C01"/>
    <w:rsid w:val="00385257"/>
    <w:rsid w:val="003A221B"/>
    <w:rsid w:val="003B2A97"/>
    <w:rsid w:val="003C4E1C"/>
    <w:rsid w:val="003E709B"/>
    <w:rsid w:val="003F4905"/>
    <w:rsid w:val="004422D6"/>
    <w:rsid w:val="00450C98"/>
    <w:rsid w:val="00456CFE"/>
    <w:rsid w:val="00470109"/>
    <w:rsid w:val="0047630A"/>
    <w:rsid w:val="0049004D"/>
    <w:rsid w:val="00493375"/>
    <w:rsid w:val="004A20AB"/>
    <w:rsid w:val="004A47A1"/>
    <w:rsid w:val="004A5CF1"/>
    <w:rsid w:val="004B7DF2"/>
    <w:rsid w:val="004D7AB4"/>
    <w:rsid w:val="004F50F1"/>
    <w:rsid w:val="005166F1"/>
    <w:rsid w:val="005478D6"/>
    <w:rsid w:val="00577A17"/>
    <w:rsid w:val="005844DC"/>
    <w:rsid w:val="005A447A"/>
    <w:rsid w:val="005B0BF7"/>
    <w:rsid w:val="005B7BAE"/>
    <w:rsid w:val="005C0278"/>
    <w:rsid w:val="005C2A72"/>
    <w:rsid w:val="005E7661"/>
    <w:rsid w:val="00607115"/>
    <w:rsid w:val="00617A18"/>
    <w:rsid w:val="006339D2"/>
    <w:rsid w:val="006A412B"/>
    <w:rsid w:val="006C74F3"/>
    <w:rsid w:val="006E07E5"/>
    <w:rsid w:val="006F536A"/>
    <w:rsid w:val="00705B19"/>
    <w:rsid w:val="00717D8E"/>
    <w:rsid w:val="00732F45"/>
    <w:rsid w:val="007633EF"/>
    <w:rsid w:val="007838F5"/>
    <w:rsid w:val="007A7C1B"/>
    <w:rsid w:val="00800B0B"/>
    <w:rsid w:val="00816D8B"/>
    <w:rsid w:val="00831CED"/>
    <w:rsid w:val="00873666"/>
    <w:rsid w:val="008A7043"/>
    <w:rsid w:val="008F3883"/>
    <w:rsid w:val="009015FC"/>
    <w:rsid w:val="009035E6"/>
    <w:rsid w:val="009135E5"/>
    <w:rsid w:val="00914DCB"/>
    <w:rsid w:val="00921C8D"/>
    <w:rsid w:val="00924CDE"/>
    <w:rsid w:val="0096505F"/>
    <w:rsid w:val="00966713"/>
    <w:rsid w:val="009B57FF"/>
    <w:rsid w:val="009C23D2"/>
    <w:rsid w:val="009E1220"/>
    <w:rsid w:val="009E1784"/>
    <w:rsid w:val="009E674B"/>
    <w:rsid w:val="00A00685"/>
    <w:rsid w:val="00A14D9D"/>
    <w:rsid w:val="00A34E15"/>
    <w:rsid w:val="00A4438C"/>
    <w:rsid w:val="00A67084"/>
    <w:rsid w:val="00A837C2"/>
    <w:rsid w:val="00A87F5A"/>
    <w:rsid w:val="00AA1238"/>
    <w:rsid w:val="00AC6840"/>
    <w:rsid w:val="00AD0576"/>
    <w:rsid w:val="00AD7155"/>
    <w:rsid w:val="00AE6DC1"/>
    <w:rsid w:val="00B06CAD"/>
    <w:rsid w:val="00B06F96"/>
    <w:rsid w:val="00B16759"/>
    <w:rsid w:val="00B25221"/>
    <w:rsid w:val="00B71CCD"/>
    <w:rsid w:val="00BC6070"/>
    <w:rsid w:val="00C35237"/>
    <w:rsid w:val="00C54B72"/>
    <w:rsid w:val="00CA39EF"/>
    <w:rsid w:val="00CD73C8"/>
    <w:rsid w:val="00D03346"/>
    <w:rsid w:val="00D213C9"/>
    <w:rsid w:val="00D22C6E"/>
    <w:rsid w:val="00D30818"/>
    <w:rsid w:val="00D642A0"/>
    <w:rsid w:val="00DE0706"/>
    <w:rsid w:val="00DF65C7"/>
    <w:rsid w:val="00E208A6"/>
    <w:rsid w:val="00E65F5C"/>
    <w:rsid w:val="00E67949"/>
    <w:rsid w:val="00E72DDD"/>
    <w:rsid w:val="00EE6411"/>
    <w:rsid w:val="00F00862"/>
    <w:rsid w:val="00F27F5D"/>
    <w:rsid w:val="00F41C40"/>
    <w:rsid w:val="00F43F33"/>
    <w:rsid w:val="00F85C74"/>
    <w:rsid w:val="00F926D7"/>
    <w:rsid w:val="00FA55F8"/>
    <w:rsid w:val="00FA7FBE"/>
    <w:rsid w:val="00FE0EDE"/>
    <w:rsid w:val="00FF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F3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7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6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9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FF3F6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0E5A09"/>
    <w:pPr>
      <w:spacing w:after="160" w:line="259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0E5A0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semiHidden/>
    <w:unhideWhenUsed/>
    <w:rsid w:val="000E5A09"/>
    <w:rPr>
      <w:vertAlign w:val="superscript"/>
    </w:rPr>
  </w:style>
  <w:style w:type="paragraph" w:styleId="a9">
    <w:name w:val="TOC Heading"/>
    <w:basedOn w:val="1"/>
    <w:next w:val="a"/>
    <w:uiPriority w:val="39"/>
    <w:semiHidden/>
    <w:unhideWhenUsed/>
    <w:qFormat/>
    <w:rsid w:val="00A34E1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34E15"/>
    <w:pPr>
      <w:spacing w:after="100"/>
    </w:pPr>
  </w:style>
  <w:style w:type="character" w:styleId="aa">
    <w:name w:val="Hyperlink"/>
    <w:basedOn w:val="a0"/>
    <w:uiPriority w:val="99"/>
    <w:unhideWhenUsed/>
    <w:rsid w:val="00A34E15"/>
    <w:rPr>
      <w:color w:val="0000FF" w:themeColor="hyperlink"/>
      <w:u w:val="single"/>
    </w:rPr>
  </w:style>
  <w:style w:type="paragraph" w:styleId="ab">
    <w:name w:val="header"/>
    <w:basedOn w:val="a"/>
    <w:link w:val="ac"/>
    <w:unhideWhenUsed/>
    <w:rsid w:val="00A34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A34E15"/>
  </w:style>
  <w:style w:type="paragraph" w:styleId="ad">
    <w:name w:val="footer"/>
    <w:basedOn w:val="a"/>
    <w:link w:val="ae"/>
    <w:uiPriority w:val="99"/>
    <w:unhideWhenUsed/>
    <w:rsid w:val="00A34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34E15"/>
  </w:style>
  <w:style w:type="paragraph" w:styleId="af">
    <w:name w:val="Normal (Web)"/>
    <w:basedOn w:val="a"/>
    <w:uiPriority w:val="99"/>
    <w:semiHidden/>
    <w:unhideWhenUsed/>
    <w:rsid w:val="00A3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Гипертекстовая ссылка"/>
    <w:uiPriority w:val="99"/>
    <w:rsid w:val="00E72DDD"/>
    <w:rPr>
      <w:rFonts w:ascii="Times New Roman" w:hAnsi="Times New Roman" w:cs="Times New Roman" w:hint="default"/>
      <w:b w:val="0"/>
      <w:bCs w:val="0"/>
      <w:color w:val="000000"/>
    </w:rPr>
  </w:style>
  <w:style w:type="paragraph" w:styleId="af1">
    <w:name w:val="List Paragraph"/>
    <w:basedOn w:val="a"/>
    <w:uiPriority w:val="34"/>
    <w:qFormat/>
    <w:rsid w:val="00E72DD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2">
    <w:name w:val="Комментарий"/>
    <w:basedOn w:val="a"/>
    <w:next w:val="a"/>
    <w:uiPriority w:val="99"/>
    <w:rsid w:val="000A59F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table" w:styleId="af3">
    <w:name w:val="Table Grid"/>
    <w:basedOn w:val="a1"/>
    <w:uiPriority w:val="59"/>
    <w:rsid w:val="006E0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0"/>
    <w:rsid w:val="007838F5"/>
  </w:style>
  <w:style w:type="paragraph" w:customStyle="1" w:styleId="af5">
    <w:name w:val="Нормальный (таблица)"/>
    <w:basedOn w:val="a"/>
    <w:next w:val="a"/>
    <w:uiPriority w:val="99"/>
    <w:rsid w:val="007838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838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7">
    <w:name w:val="Таблицы (моноширинный)"/>
    <w:basedOn w:val="a"/>
    <w:next w:val="a"/>
    <w:uiPriority w:val="99"/>
    <w:rsid w:val="007838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12">
    <w:name w:val="Сетка таблицы1"/>
    <w:basedOn w:val="a1"/>
    <w:next w:val="af3"/>
    <w:uiPriority w:val="59"/>
    <w:rsid w:val="0013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laceholder Text"/>
    <w:basedOn w:val="a0"/>
    <w:uiPriority w:val="99"/>
    <w:semiHidden/>
    <w:rsid w:val="005A44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F3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7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6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9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FF3F6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0E5A09"/>
    <w:pPr>
      <w:spacing w:after="160" w:line="259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0E5A0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semiHidden/>
    <w:unhideWhenUsed/>
    <w:rsid w:val="000E5A09"/>
    <w:rPr>
      <w:vertAlign w:val="superscript"/>
    </w:rPr>
  </w:style>
  <w:style w:type="paragraph" w:styleId="a9">
    <w:name w:val="TOC Heading"/>
    <w:basedOn w:val="1"/>
    <w:next w:val="a"/>
    <w:uiPriority w:val="39"/>
    <w:semiHidden/>
    <w:unhideWhenUsed/>
    <w:qFormat/>
    <w:rsid w:val="00A34E1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34E15"/>
    <w:pPr>
      <w:spacing w:after="100"/>
    </w:pPr>
  </w:style>
  <w:style w:type="character" w:styleId="aa">
    <w:name w:val="Hyperlink"/>
    <w:basedOn w:val="a0"/>
    <w:uiPriority w:val="99"/>
    <w:unhideWhenUsed/>
    <w:rsid w:val="00A34E15"/>
    <w:rPr>
      <w:color w:val="0000FF" w:themeColor="hyperlink"/>
      <w:u w:val="single"/>
    </w:rPr>
  </w:style>
  <w:style w:type="paragraph" w:styleId="ab">
    <w:name w:val="header"/>
    <w:basedOn w:val="a"/>
    <w:link w:val="ac"/>
    <w:unhideWhenUsed/>
    <w:rsid w:val="00A34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A34E15"/>
  </w:style>
  <w:style w:type="paragraph" w:styleId="ad">
    <w:name w:val="footer"/>
    <w:basedOn w:val="a"/>
    <w:link w:val="ae"/>
    <w:uiPriority w:val="99"/>
    <w:unhideWhenUsed/>
    <w:rsid w:val="00A34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34E15"/>
  </w:style>
  <w:style w:type="paragraph" w:styleId="af">
    <w:name w:val="Normal (Web)"/>
    <w:basedOn w:val="a"/>
    <w:uiPriority w:val="99"/>
    <w:semiHidden/>
    <w:unhideWhenUsed/>
    <w:rsid w:val="00A3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Гипертекстовая ссылка"/>
    <w:uiPriority w:val="99"/>
    <w:rsid w:val="00E72DDD"/>
    <w:rPr>
      <w:rFonts w:ascii="Times New Roman" w:hAnsi="Times New Roman" w:cs="Times New Roman" w:hint="default"/>
      <w:b w:val="0"/>
      <w:bCs w:val="0"/>
      <w:color w:val="000000"/>
    </w:rPr>
  </w:style>
  <w:style w:type="paragraph" w:styleId="af1">
    <w:name w:val="List Paragraph"/>
    <w:basedOn w:val="a"/>
    <w:uiPriority w:val="34"/>
    <w:qFormat/>
    <w:rsid w:val="00E72DD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2">
    <w:name w:val="Комментарий"/>
    <w:basedOn w:val="a"/>
    <w:next w:val="a"/>
    <w:uiPriority w:val="99"/>
    <w:rsid w:val="000A59F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table" w:styleId="af3">
    <w:name w:val="Table Grid"/>
    <w:basedOn w:val="a1"/>
    <w:uiPriority w:val="59"/>
    <w:rsid w:val="006E0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0"/>
    <w:rsid w:val="007838F5"/>
  </w:style>
  <w:style w:type="paragraph" w:customStyle="1" w:styleId="af5">
    <w:name w:val="Нормальный (таблица)"/>
    <w:basedOn w:val="a"/>
    <w:next w:val="a"/>
    <w:uiPriority w:val="99"/>
    <w:rsid w:val="007838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838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7">
    <w:name w:val="Таблицы (моноширинный)"/>
    <w:basedOn w:val="a"/>
    <w:next w:val="a"/>
    <w:uiPriority w:val="99"/>
    <w:rsid w:val="007838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12">
    <w:name w:val="Сетка таблицы1"/>
    <w:basedOn w:val="a1"/>
    <w:next w:val="af3"/>
    <w:uiPriority w:val="59"/>
    <w:rsid w:val="00133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laceholder Text"/>
    <w:basedOn w:val="a0"/>
    <w:uiPriority w:val="99"/>
    <w:semiHidden/>
    <w:rsid w:val="005A44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45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6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66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7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8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12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70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7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1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1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1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5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31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94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1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8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65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1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7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4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6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5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2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64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08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51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93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5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70513356/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0513356/134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A58EF-7659-434A-87E9-670FF82C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21</Pages>
  <Words>5235</Words>
  <Characters>29842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15</cp:revision>
  <cp:lastPrinted>2022-03-04T12:54:00Z</cp:lastPrinted>
  <dcterms:created xsi:type="dcterms:W3CDTF">2022-04-06T06:29:00Z</dcterms:created>
  <dcterms:modified xsi:type="dcterms:W3CDTF">2023-02-09T12:04:00Z</dcterms:modified>
</cp:coreProperties>
</file>